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0E279" w14:textId="363E8893" w:rsidR="001168DB" w:rsidRPr="00AF629B" w:rsidRDefault="001168DB" w:rsidP="001168DB">
      <w:pPr>
        <w:pStyle w:val="CRCoverPage"/>
        <w:outlineLvl w:val="0"/>
        <w:rPr>
          <w:b/>
          <w:noProof/>
          <w:sz w:val="24"/>
        </w:rPr>
      </w:pPr>
      <w:r w:rsidRPr="00AF629B">
        <w:rPr>
          <w:b/>
          <w:noProof/>
          <w:sz w:val="24"/>
        </w:rPr>
        <w:t>3GPP TSG-RAN WG4 Meeting # 10</w:t>
      </w:r>
      <w:r>
        <w:rPr>
          <w:b/>
          <w:noProof/>
          <w:sz w:val="24"/>
        </w:rPr>
        <w:t>6-bis-e</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sidR="002839A7" w:rsidRPr="002839A7">
        <w:rPr>
          <w:b/>
          <w:noProof/>
          <w:sz w:val="24"/>
        </w:rPr>
        <w:t>R4-2305641</w:t>
      </w:r>
    </w:p>
    <w:p w14:paraId="730545E8" w14:textId="195D17BF" w:rsidR="001F6272" w:rsidRPr="006B30DF" w:rsidRDefault="001168DB" w:rsidP="001168DB">
      <w:pPr>
        <w:pStyle w:val="CRCoverPage"/>
        <w:outlineLvl w:val="0"/>
        <w:rPr>
          <w:b/>
          <w:noProof/>
          <w:sz w:val="24"/>
          <w:lang w:val="en-US"/>
        </w:rPr>
      </w:pPr>
      <w:r w:rsidRPr="005E5D3E">
        <w:rPr>
          <w:b/>
          <w:noProof/>
          <w:sz w:val="24"/>
        </w:rPr>
        <w:t>Electronic Meeting</w:t>
      </w:r>
      <w:r w:rsidRPr="00AF629B">
        <w:rPr>
          <w:b/>
          <w:noProof/>
          <w:sz w:val="24"/>
        </w:rPr>
        <w:t xml:space="preserve">, </w:t>
      </w:r>
      <w:r>
        <w:rPr>
          <w:b/>
          <w:noProof/>
          <w:sz w:val="24"/>
        </w:rPr>
        <w:t>17</w:t>
      </w:r>
      <w:r w:rsidRPr="005E5D3E">
        <w:rPr>
          <w:b/>
          <w:noProof/>
          <w:sz w:val="24"/>
          <w:vertAlign w:val="superscript"/>
        </w:rPr>
        <w:t>th</w:t>
      </w:r>
      <w:r>
        <w:rPr>
          <w:b/>
          <w:noProof/>
          <w:sz w:val="24"/>
        </w:rPr>
        <w:t xml:space="preserve"> </w:t>
      </w:r>
      <w:r w:rsidRPr="00AF629B">
        <w:rPr>
          <w:b/>
          <w:noProof/>
          <w:sz w:val="24"/>
        </w:rPr>
        <w:t xml:space="preserve"> –</w:t>
      </w:r>
      <w:r>
        <w:rPr>
          <w:b/>
          <w:noProof/>
          <w:sz w:val="24"/>
        </w:rPr>
        <w:t>26</w:t>
      </w:r>
      <w:r w:rsidRPr="005E5D3E">
        <w:rPr>
          <w:b/>
          <w:noProof/>
          <w:sz w:val="24"/>
          <w:vertAlign w:val="superscript"/>
        </w:rPr>
        <w:t>th</w:t>
      </w:r>
      <w:r>
        <w:rPr>
          <w:b/>
          <w:noProof/>
          <w:sz w:val="24"/>
        </w:rPr>
        <w:t xml:space="preserve">  April</w:t>
      </w:r>
      <w:r w:rsidRPr="00AF629B">
        <w:rPr>
          <w:b/>
          <w:noProof/>
          <w:sz w:val="24"/>
        </w:rPr>
        <w:t>, 202</w:t>
      </w:r>
      <w:r>
        <w:rPr>
          <w:b/>
          <w:noProof/>
          <w:sz w:val="24"/>
        </w:rPr>
        <w:t>3</w:t>
      </w:r>
      <w:r w:rsidR="0010726C">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68D5CB3F"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24A15" w:rsidRPr="00D24A15">
        <w:rPr>
          <w:rFonts w:cs="Arial"/>
          <w:sz w:val="22"/>
          <w:szCs w:val="22"/>
          <w:lang w:val="en-US"/>
        </w:rPr>
        <w:t>Evaluation of Low power wake-up receiver architectures</w:t>
      </w:r>
    </w:p>
    <w:p w14:paraId="51BD89B7" w14:textId="58E0B204"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1E731E">
        <w:rPr>
          <w:rFonts w:cs="Arial"/>
          <w:sz w:val="22"/>
          <w:szCs w:val="22"/>
          <w:lang w:val="en-US"/>
        </w:rPr>
        <w:t>5</w:t>
      </w:r>
      <w:r w:rsidR="00AE01D7">
        <w:rPr>
          <w:rFonts w:cs="Arial"/>
          <w:sz w:val="22"/>
          <w:szCs w:val="22"/>
          <w:lang w:val="en-US"/>
        </w:rPr>
        <w:t>.2</w:t>
      </w:r>
      <w:r w:rsidR="001E731E">
        <w:rPr>
          <w:rFonts w:cs="Arial"/>
          <w:sz w:val="22"/>
          <w:szCs w:val="22"/>
          <w:lang w:val="en-US"/>
        </w:rPr>
        <w:t>1</w:t>
      </w:r>
      <w:r w:rsidR="00AE01D7">
        <w:rPr>
          <w:rFonts w:cs="Arial"/>
          <w:sz w:val="22"/>
          <w:szCs w:val="22"/>
          <w:lang w:val="en-US"/>
        </w:rPr>
        <w:t>.</w:t>
      </w:r>
      <w:r w:rsidR="0053786C">
        <w:rPr>
          <w:rFonts w:cs="Arial"/>
          <w:sz w:val="22"/>
          <w:szCs w:val="22"/>
          <w:lang w:val="en-US"/>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0BB63285"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w:t>
      </w:r>
      <w:r w:rsidR="0053786C">
        <w:t>wake-up receiver architectures</w:t>
      </w:r>
      <w:r w:rsidR="00882336">
        <w:t xml:space="preserve"> in RAN1</w:t>
      </w:r>
      <w:r w:rsidR="00B57315">
        <w:t xml:space="preserve"> [1]</w:t>
      </w:r>
      <w:r w:rsidR="00454AD9">
        <w:t>.</w:t>
      </w:r>
      <w:r w:rsidRPr="009C415B">
        <w:t xml:space="preserve">  </w:t>
      </w:r>
    </w:p>
    <w:p w14:paraId="51BE1BFC" w14:textId="58604A3E" w:rsidR="00680BEC" w:rsidRDefault="00DC670C" w:rsidP="008B3B96">
      <w:pPr>
        <w:pStyle w:val="Heading1"/>
      </w:pPr>
      <w:r w:rsidRPr="00F102E6">
        <w:t>Discussion</w:t>
      </w:r>
    </w:p>
    <w:p w14:paraId="46B156E1" w14:textId="35AB6EEE" w:rsidR="00D52E92" w:rsidRDefault="007111C9" w:rsidP="00D52E92">
      <w:pPr>
        <w:pStyle w:val="Heading2"/>
      </w:pPr>
      <w:bookmarkStart w:id="0" w:name="_Ref115159812"/>
      <w:r>
        <w:t>RF requirement for WUR</w:t>
      </w:r>
      <w:r w:rsidR="00D52E92">
        <w:t xml:space="preserve"> </w:t>
      </w:r>
    </w:p>
    <w:p w14:paraId="046F1DFF" w14:textId="28B11FA5" w:rsidR="002C13E2" w:rsidRDefault="002C13E2" w:rsidP="00732BF1">
      <w:r>
        <w:t>Below we discuss different receiver requirement</w:t>
      </w:r>
      <w:r w:rsidR="00B70F47">
        <w:t>s</w:t>
      </w:r>
      <w:r>
        <w:t xml:space="preserve"> for WUR.</w:t>
      </w:r>
    </w:p>
    <w:p w14:paraId="6B6EEF70" w14:textId="56331DFC" w:rsidR="002C13E2" w:rsidRDefault="002C13E2" w:rsidP="002C13E2">
      <w:pPr>
        <w:pStyle w:val="Heading3"/>
      </w:pPr>
      <w:r>
        <w:t>REFSENS</w:t>
      </w:r>
    </w:p>
    <w:p w14:paraId="1B5E886A" w14:textId="57D0CC55" w:rsidR="002B61B0" w:rsidRDefault="002B61B0" w:rsidP="002B61B0">
      <w:r>
        <w:t xml:space="preserve">The UE REFSENS is defined by the following equation: </w:t>
      </w:r>
    </w:p>
    <w:p w14:paraId="14A3F931" w14:textId="02ABE528" w:rsidR="002B61B0" w:rsidRDefault="002B61B0" w:rsidP="002B61B0">
      <w:pPr>
        <w:ind w:firstLine="720"/>
      </w:pPr>
      <w:r>
        <w:t>REFSENS=kTB + SNR +10log10(</w:t>
      </w:r>
      <w:r w:rsidR="0062139B">
        <w:t>RB number</w:t>
      </w:r>
      <w:r>
        <w:t xml:space="preserve">*SCS*12) </w:t>
      </w:r>
      <w:proofErr w:type="gramStart"/>
      <w:r>
        <w:t>+( NF</w:t>
      </w:r>
      <w:proofErr w:type="gramEnd"/>
      <w:r>
        <w:t>+ IM) – Diversity gain</w:t>
      </w:r>
    </w:p>
    <w:p w14:paraId="719B867E" w14:textId="77777777" w:rsidR="002B61B0" w:rsidRDefault="002B61B0" w:rsidP="002B61B0">
      <w:proofErr w:type="gramStart"/>
      <w:r>
        <w:t>Where</w:t>
      </w:r>
      <w:proofErr w:type="gramEnd"/>
    </w:p>
    <w:p w14:paraId="76838ABA" w14:textId="2A27E5C6" w:rsidR="002B61B0" w:rsidRDefault="002B61B0" w:rsidP="002B61B0">
      <w:r>
        <w:t>-</w:t>
      </w:r>
      <w:r>
        <w:tab/>
        <w:t>kTB: Thermal noise level is [-174dBm(kT) + 10*log10(RX BW)]</w:t>
      </w:r>
      <w:r w:rsidR="00E049F6">
        <w:t xml:space="preserve"> </w:t>
      </w:r>
      <w:r>
        <w:t>dBm.</w:t>
      </w:r>
    </w:p>
    <w:p w14:paraId="2F6E049F" w14:textId="2B94B501" w:rsidR="002B61B0" w:rsidRDefault="002B61B0" w:rsidP="002B61B0">
      <w:r>
        <w:t>-</w:t>
      </w:r>
      <w:r>
        <w:tab/>
        <w:t xml:space="preserve">NF: Noise figure. </w:t>
      </w:r>
    </w:p>
    <w:p w14:paraId="2AB415C4" w14:textId="681FA5D9" w:rsidR="002B61B0" w:rsidRDefault="002B61B0" w:rsidP="002B61B0">
      <w:r>
        <w:t>-</w:t>
      </w:r>
      <w:r>
        <w:tab/>
        <w:t xml:space="preserve">IM: 2.5 dB is assumed. </w:t>
      </w:r>
    </w:p>
    <w:p w14:paraId="59B3B70D" w14:textId="02F0BA17" w:rsidR="002B61B0" w:rsidRDefault="002B61B0" w:rsidP="002B61B0">
      <w:r>
        <w:t>-</w:t>
      </w:r>
      <w:r>
        <w:tab/>
        <w:t xml:space="preserve">Target SNR: </w:t>
      </w:r>
    </w:p>
    <w:p w14:paraId="07D7ADD6" w14:textId="5E824610" w:rsidR="00DB511E" w:rsidRPr="002C13E2" w:rsidRDefault="002B61B0" w:rsidP="002B61B0">
      <w:r>
        <w:t>-</w:t>
      </w:r>
      <w:r>
        <w:tab/>
        <w:t>Diversity gain: 3dB</w:t>
      </w:r>
    </w:p>
    <w:p w14:paraId="5609DCE6" w14:textId="70525037" w:rsidR="00732BF1" w:rsidRDefault="00F93844" w:rsidP="00D52E92">
      <w:r>
        <w:t xml:space="preserve">REFSENS is directly related to the coverage so in the end it is related to WUR coverage question. </w:t>
      </w:r>
      <w:r w:rsidR="000B2554">
        <w:t>In LS to RAN1 [</w:t>
      </w:r>
      <w:r w:rsidR="00673604">
        <w:t>4</w:t>
      </w:r>
      <w:r w:rsidR="000B2554">
        <w:t>]</w:t>
      </w:r>
      <w:r w:rsidR="00673604">
        <w:t xml:space="preserve">, a question regarding the WUR question is asked so RAN4 can wait the answer. Meanwhile, as WUR purpose is to save UE power and it is the coverage cell edge where the most power consumption could be consumed </w:t>
      </w:r>
      <w:proofErr w:type="gramStart"/>
      <w:r w:rsidR="00673604">
        <w:t>due to the fact that</w:t>
      </w:r>
      <w:proofErr w:type="gramEnd"/>
      <w:r w:rsidR="00673604">
        <w:t xml:space="preserve"> a weak signal to be received in the presence of the strong </w:t>
      </w:r>
      <w:r w:rsidR="00F21386">
        <w:t xml:space="preserve">interference signals (in-band blocker, adjacent carrier, intermodulation interfere etc). </w:t>
      </w:r>
      <w:r w:rsidR="005B375B">
        <w:t xml:space="preserve">We see benefit in </w:t>
      </w:r>
      <w:r w:rsidR="00CE2F17">
        <w:t>power saving</w:t>
      </w:r>
      <w:r w:rsidR="005B375B">
        <w:t xml:space="preserve"> if the WU</w:t>
      </w:r>
      <w:r w:rsidR="00CE2F17">
        <w:t xml:space="preserve">S </w:t>
      </w:r>
      <w:r w:rsidR="005B375B">
        <w:t xml:space="preserve">coverage </w:t>
      </w:r>
      <w:r w:rsidR="000236D8">
        <w:t xml:space="preserve">using WUR </w:t>
      </w:r>
      <w:r w:rsidR="005B375B">
        <w:t xml:space="preserve">would be the same with the MR </w:t>
      </w:r>
      <w:r w:rsidR="00A108BA">
        <w:t>for coverage of a paging signal</w:t>
      </w:r>
      <w:r w:rsidR="001607C2">
        <w:t xml:space="preserve"> (PDCCH)</w:t>
      </w:r>
      <w:r w:rsidR="00A108BA">
        <w:t>.</w:t>
      </w:r>
    </w:p>
    <w:p w14:paraId="0C02C8FA" w14:textId="234C7B24" w:rsidR="00A108BA" w:rsidRDefault="00672E2F" w:rsidP="00672E2F">
      <w:pPr>
        <w:pStyle w:val="Observation"/>
      </w:pPr>
      <w:bookmarkStart w:id="1" w:name="_Ref131188441"/>
      <w:r>
        <w:t>There could be further UE power saving benefit if the WU</w:t>
      </w:r>
      <w:r w:rsidR="000236D8">
        <w:t>S</w:t>
      </w:r>
      <w:r>
        <w:t xml:space="preserve"> coverage </w:t>
      </w:r>
      <w:r w:rsidR="000236D8">
        <w:t xml:space="preserve">using a WUR </w:t>
      </w:r>
      <w:r>
        <w:t>could be same with the paging signal coverage of the main receiver.</w:t>
      </w:r>
      <w:bookmarkEnd w:id="1"/>
    </w:p>
    <w:p w14:paraId="1944F9CA" w14:textId="340EFA92" w:rsidR="00093BC2" w:rsidRDefault="00093BC2" w:rsidP="00093BC2">
      <w:r>
        <w:t xml:space="preserve">Though the different NF could be reported by companies for different architectures, as the noise figure relating to the WUS coverage, it should be discussed also what should be network expectation in terms of noise figure performance of WUR. </w:t>
      </w:r>
      <w:r w:rsidR="001607C2">
        <w:t>When</w:t>
      </w:r>
      <w:r>
        <w:t xml:space="preserve"> the WUR is equipped together with Main receiver and is used by WUR to wake up the main receiver to receiver the paging via PDCCH</w:t>
      </w:r>
      <w:r w:rsidR="001607C2">
        <w:t xml:space="preserve">, </w:t>
      </w:r>
      <w:r w:rsidR="00CE2F17">
        <w:t>there could be further power saving benefit as discussed above if</w:t>
      </w:r>
      <w:r>
        <w:t xml:space="preserve"> the WUS coverage should be the same with main receiver PDCCH coverage. This implies min received signal level of a PDCCH should be same with a min received WUS signal measured in one subcarrier as BS transmit both signal with similar PSD.  Assuming the REFSENS of a PDCCH channel for main receiver for 1 </w:t>
      </w:r>
      <w:r w:rsidR="00E77742">
        <w:t>subcarrier</w:t>
      </w:r>
      <w:r>
        <w:t xml:space="preserve"> is below:</w:t>
      </w:r>
    </w:p>
    <w:p w14:paraId="062F7FC5" w14:textId="7C2D5951" w:rsidR="00093BC2" w:rsidRDefault="00093BC2" w:rsidP="00093BC2">
      <w:proofErr w:type="gramStart"/>
      <w:r>
        <w:t>REFSENS  for</w:t>
      </w:r>
      <w:proofErr w:type="gramEnd"/>
      <w:r>
        <w:t xml:space="preserve"> PDCCH  = -174dBm + NF of MR + 10*log(</w:t>
      </w:r>
      <w:r w:rsidR="00E77742">
        <w:t>1 subcarrier</w:t>
      </w:r>
      <w:r>
        <w:t>) - Diversity gain of MR + SNR_PDCCH + IM</w:t>
      </w:r>
    </w:p>
    <w:p w14:paraId="674563AF" w14:textId="66D730AC" w:rsidR="00093BC2" w:rsidRDefault="00093BC2" w:rsidP="00093BC2">
      <w:r>
        <w:t xml:space="preserve">And the REFSENS for WUS for 1 </w:t>
      </w:r>
      <w:r w:rsidR="00E77742">
        <w:t xml:space="preserve">1 subcarrier </w:t>
      </w:r>
      <w:r>
        <w:t>for WUR is:</w:t>
      </w:r>
    </w:p>
    <w:p w14:paraId="6C0E1679" w14:textId="71E3F0A0" w:rsidR="00093BC2" w:rsidRDefault="00093BC2" w:rsidP="00093BC2">
      <w:proofErr w:type="gramStart"/>
      <w:r>
        <w:lastRenderedPageBreak/>
        <w:t>REFSENS  for</w:t>
      </w:r>
      <w:proofErr w:type="gramEnd"/>
      <w:r>
        <w:t xml:space="preserve"> WUS  = -174dBm + NF of WUR + 10*log(</w:t>
      </w:r>
      <w:r w:rsidR="00E77742">
        <w:t>1 subcarrier</w:t>
      </w:r>
      <w:r>
        <w:t>) - Diversity gain of WUR+ SNR_WUS + IM</w:t>
      </w:r>
    </w:p>
    <w:p w14:paraId="7381215B" w14:textId="77777777" w:rsidR="00093BC2" w:rsidRDefault="00093BC2" w:rsidP="00093BC2">
      <w:r>
        <w:t xml:space="preserve">Then we have </w:t>
      </w:r>
    </w:p>
    <w:p w14:paraId="3BE99493" w14:textId="77777777" w:rsidR="00093BC2" w:rsidRDefault="00093BC2" w:rsidP="00093BC2">
      <w:r>
        <w:t xml:space="preserve">NF of WUR = NF of MR – (Diversity gain of MR- Diversity gain of </w:t>
      </w:r>
      <w:proofErr w:type="gramStart"/>
      <w:r>
        <w:t>WUR)+</w:t>
      </w:r>
      <w:proofErr w:type="gramEnd"/>
      <w:r>
        <w:t xml:space="preserve"> SNR_PDCCH- SNR_WUS</w:t>
      </w:r>
    </w:p>
    <w:p w14:paraId="0AF59044" w14:textId="77FE53C2" w:rsidR="00093BC2" w:rsidRDefault="00093BC2" w:rsidP="00093BC2">
      <w:r>
        <w:t>RAN1 has agreement of 1RX as baseline, so Diversity gain of WUR =0 dB for WUR receiver.  Assuming the NF is 9 dB and diversity gain of MR is 3 dB. The above equation means:</w:t>
      </w:r>
    </w:p>
    <w:p w14:paraId="09AC3169" w14:textId="77777777" w:rsidR="00093BC2" w:rsidRDefault="00093BC2" w:rsidP="00093BC2">
      <w:r>
        <w:t xml:space="preserve">NF of WUR = NF of MR – (Diversity gain of MR- Diversity gain of </w:t>
      </w:r>
      <w:proofErr w:type="gramStart"/>
      <w:r>
        <w:t>WUR)+</w:t>
      </w:r>
      <w:proofErr w:type="gramEnd"/>
      <w:r>
        <w:t xml:space="preserve"> SNR_PDCCH- SNR_WUS</w:t>
      </w:r>
    </w:p>
    <w:p w14:paraId="2DF03F2B" w14:textId="77777777" w:rsidR="00093BC2" w:rsidRDefault="00093BC2" w:rsidP="00093BC2">
      <w:r>
        <w:t>= 6 + SNR_PDCCH- SNR_WUS</w:t>
      </w:r>
    </w:p>
    <w:p w14:paraId="2B76D036" w14:textId="1CBC6196" w:rsidR="00993086" w:rsidRDefault="00B30D0D" w:rsidP="00093BC2">
      <w:r>
        <w:t>I</w:t>
      </w:r>
      <w:r w:rsidR="00F03168" w:rsidRPr="00F03168">
        <w:t xml:space="preserve">t can be observed that WUR noise figure has a relation to the main receiver noise figure and </w:t>
      </w:r>
      <w:r w:rsidR="00993086">
        <w:t>to meet the same coverage with main receiver, the WUR noise figure cannot be chosen freely.</w:t>
      </w:r>
    </w:p>
    <w:p w14:paraId="6D6EE1A0" w14:textId="77777777" w:rsidR="00993086" w:rsidRDefault="00993086" w:rsidP="00993086">
      <w:pPr>
        <w:pStyle w:val="Observation"/>
      </w:pPr>
      <w:bookmarkStart w:id="2" w:name="_Ref131188454"/>
      <w:r>
        <w:t>The WUR noise figure has dependency to the main receiver noise figure if the WUR and MR coverage target the same.</w:t>
      </w:r>
      <w:bookmarkEnd w:id="2"/>
    </w:p>
    <w:p w14:paraId="083BCD54" w14:textId="589198F2" w:rsidR="00672E2F" w:rsidRDefault="00F03168" w:rsidP="00993086">
      <w:r w:rsidRPr="00F03168">
        <w:t xml:space="preserve"> </w:t>
      </w:r>
      <w:r w:rsidR="00B30D0D">
        <w:t xml:space="preserve">From above discussion, the REFSENS requirement </w:t>
      </w:r>
      <w:r w:rsidR="006A3C8F">
        <w:t>cannot</w:t>
      </w:r>
      <w:r w:rsidR="00B30D0D">
        <w:t xml:space="preserve"> be decided </w:t>
      </w:r>
      <w:r w:rsidR="006A3C8F">
        <w:t>until the WUR noise figure and WUS SNR target is known. The WUR noise</w:t>
      </w:r>
      <w:r w:rsidR="000A2FA2">
        <w:t xml:space="preserve"> figure also relate to the main reciver noise figure if the target of the WUS coverage using WUR should be the same with main receiver. </w:t>
      </w:r>
    </w:p>
    <w:p w14:paraId="4F75C62F" w14:textId="357CFC2D" w:rsidR="00E6229C" w:rsidRDefault="00E6229C" w:rsidP="00E6229C">
      <w:pPr>
        <w:pStyle w:val="Observation"/>
      </w:pPr>
      <w:bookmarkStart w:id="3" w:name="_Ref131188467"/>
      <w:r>
        <w:t>REFSENS of WUR can be specified when WUS SNR target and coverage requirement is known.</w:t>
      </w:r>
      <w:bookmarkEnd w:id="3"/>
    </w:p>
    <w:p w14:paraId="61292095" w14:textId="77777777" w:rsidR="00E6229C" w:rsidRDefault="00E6229C" w:rsidP="00E6229C">
      <w:pPr>
        <w:pStyle w:val="Observation"/>
        <w:numPr>
          <w:ilvl w:val="0"/>
          <w:numId w:val="0"/>
        </w:numPr>
      </w:pPr>
    </w:p>
    <w:p w14:paraId="51F71404" w14:textId="23913FCB" w:rsidR="00E6229C" w:rsidRDefault="00E6229C" w:rsidP="00E6229C">
      <w:pPr>
        <w:pStyle w:val="Heading3"/>
      </w:pPr>
      <w:r>
        <w:t>Selectivity</w:t>
      </w:r>
      <w:r w:rsidR="00E75B6B">
        <w:t xml:space="preserve"> and </w:t>
      </w:r>
      <w:r w:rsidR="00C52A97">
        <w:t>blocking</w:t>
      </w:r>
      <w:r>
        <w:t xml:space="preserve"> </w:t>
      </w:r>
    </w:p>
    <w:p w14:paraId="018E46CD" w14:textId="77777777" w:rsidR="00053C51" w:rsidRDefault="00053C51" w:rsidP="00053C51">
      <w:pPr>
        <w:rPr>
          <w:lang w:val="en-US"/>
        </w:rPr>
      </w:pPr>
      <w:r>
        <w:rPr>
          <w:lang w:val="en-US"/>
        </w:rPr>
        <w:t xml:space="preserve">In </w:t>
      </w:r>
      <w:proofErr w:type="gramStart"/>
      <w:r>
        <w:rPr>
          <w:lang w:val="en-US"/>
        </w:rPr>
        <w:t>WF[</w:t>
      </w:r>
      <w:proofErr w:type="gramEnd"/>
      <w:r>
        <w:rPr>
          <w:lang w:val="en-US"/>
        </w:rPr>
        <w:t xml:space="preserve">3] from last meeting, RAN4 agrees to continue to investigate on the RF requirement on WUR. The RF channel bandwidth is 1.4MHz and 5MHz as a starting point. </w:t>
      </w:r>
    </w:p>
    <w:p w14:paraId="4A3ECD36" w14:textId="77777777" w:rsidR="00053C51" w:rsidRPr="001F5A78" w:rsidRDefault="00053C51" w:rsidP="00053C51">
      <w:pPr>
        <w:ind w:left="720"/>
        <w:rPr>
          <w:b/>
          <w:u w:val="single"/>
          <w:lang w:eastAsia="ko-KR"/>
        </w:rPr>
      </w:pPr>
      <w:r w:rsidRPr="001F5A78">
        <w:rPr>
          <w:b/>
          <w:u w:val="single"/>
          <w:lang w:eastAsia="ko-KR"/>
        </w:rPr>
        <w:t>Issue 2-3-2: Adjacent subcarrier impacts</w:t>
      </w:r>
    </w:p>
    <w:p w14:paraId="665366EF" w14:textId="77777777" w:rsidR="00053C51" w:rsidRPr="001F5A78" w:rsidRDefault="00053C51" w:rsidP="00053C51">
      <w:pPr>
        <w:spacing w:after="120"/>
        <w:ind w:left="720"/>
        <w:rPr>
          <w:szCs w:val="24"/>
        </w:rPr>
      </w:pPr>
      <w:r w:rsidRPr="001F5A78">
        <w:rPr>
          <w:szCs w:val="24"/>
        </w:rPr>
        <w:t xml:space="preserve">Agreement: </w:t>
      </w:r>
    </w:p>
    <w:p w14:paraId="28A0CDB8" w14:textId="77777777" w:rsidR="00053C51" w:rsidRPr="001F5A78" w:rsidRDefault="00053C51" w:rsidP="00053C51">
      <w:pPr>
        <w:pStyle w:val="ListParagraph"/>
        <w:numPr>
          <w:ilvl w:val="1"/>
          <w:numId w:val="25"/>
        </w:numPr>
        <w:spacing w:after="120"/>
        <w:ind w:left="2160"/>
        <w:rPr>
          <w:szCs w:val="24"/>
        </w:rPr>
      </w:pPr>
      <w:r w:rsidRPr="00120CCA">
        <w:rPr>
          <w:szCs w:val="24"/>
        </w:rPr>
        <w:t></w:t>
      </w:r>
      <w:r w:rsidRPr="00120CCA">
        <w:rPr>
          <w:szCs w:val="24"/>
        </w:rPr>
        <w:tab/>
        <w:t>Consider 1.4MHz and 5MHz WUS bandwidth for FR1 evaluation as the starting point</w:t>
      </w:r>
    </w:p>
    <w:p w14:paraId="3C00DF17" w14:textId="79BB7BA6" w:rsidR="00053C51" w:rsidRDefault="00053C51" w:rsidP="00053C51">
      <w:r>
        <w:t xml:space="preserve">In legacy receiver requirement, the BW is key parameter to set the wanted signal level and offset to the interference signal for receiver selectivity, blocking, intermodulation requirements.  It seems straightforward to specify the similar requirements when WUR receiver RF bandwidth is 1.4MHz or 5MHz. However, </w:t>
      </w:r>
      <w:r w:rsidR="0068660D">
        <w:t>the testing aspect needs to be considered</w:t>
      </w:r>
      <w:r>
        <w:t xml:space="preserve">. For legacy receiver test, the </w:t>
      </w:r>
      <w:r w:rsidRPr="003F3B32">
        <w:t>RRC_CONNECTED</w:t>
      </w:r>
      <w:r>
        <w:t xml:space="preserve"> mode is setup when testing Rx requirement as the 95% throughput is tested as passing criteria. For LP-WUS, the UE is at RRC_IDLE to receive the WUS using WUR and then switched to the RRC_CONNECTED when main receiver wakes up. There is no uplink can be monitored until the main transceiver wakes up.  This is illustrated in</w:t>
      </w:r>
      <w:r w:rsidR="000E555C">
        <w:t xml:space="preserve"> </w:t>
      </w:r>
      <w:r w:rsidR="000E555C">
        <w:fldChar w:fldCharType="begin"/>
      </w:r>
      <w:r w:rsidR="000E555C">
        <w:instrText xml:space="preserve"> REF _Ref130464054 \h </w:instrText>
      </w:r>
      <w:r w:rsidR="000E555C">
        <w:fldChar w:fldCharType="separate"/>
      </w:r>
      <w:r w:rsidR="000E555C">
        <w:t xml:space="preserve">Figure </w:t>
      </w:r>
      <w:r w:rsidR="000E555C">
        <w:rPr>
          <w:noProof/>
        </w:rPr>
        <w:t>1</w:t>
      </w:r>
      <w:r w:rsidR="000E555C">
        <w:fldChar w:fldCharType="end"/>
      </w:r>
      <w:r>
        <w:t xml:space="preserve">. </w:t>
      </w:r>
    </w:p>
    <w:p w14:paraId="087B47A1" w14:textId="77777777" w:rsidR="00053C51" w:rsidRDefault="00053C51" w:rsidP="00053C51"/>
    <w:p w14:paraId="7C77AFE5" w14:textId="77777777" w:rsidR="00053C51" w:rsidRDefault="00053C51" w:rsidP="00053C51">
      <w:r>
        <w:object w:dxaOrig="9774" w:dyaOrig="5148" w14:anchorId="26435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85pt;height:198pt" o:ole="">
            <v:imagedata r:id="rId11" o:title=""/>
          </v:shape>
          <o:OLEObject Type="Embed" ProgID="Visio.Drawing.15" ShapeID="_x0000_i1025" DrawAspect="Content" ObjectID="_1742654708" r:id="rId12"/>
        </w:object>
      </w:r>
    </w:p>
    <w:p w14:paraId="16B5657D" w14:textId="0C569AA2" w:rsidR="000E555C" w:rsidRDefault="000E555C" w:rsidP="000E555C">
      <w:pPr>
        <w:pStyle w:val="Caption"/>
      </w:pPr>
      <w:bookmarkStart w:id="4" w:name="_Ref130464054"/>
      <w:r>
        <w:lastRenderedPageBreak/>
        <w:t xml:space="preserve">Figure </w:t>
      </w:r>
      <w:r>
        <w:fldChar w:fldCharType="begin"/>
      </w:r>
      <w:r>
        <w:instrText xml:space="preserve"> SEQ Figure \* ARABIC </w:instrText>
      </w:r>
      <w:r>
        <w:fldChar w:fldCharType="separate"/>
      </w:r>
      <w:r w:rsidR="000B01E4">
        <w:rPr>
          <w:noProof/>
        </w:rPr>
        <w:t>1</w:t>
      </w:r>
      <w:r>
        <w:fldChar w:fldCharType="end"/>
      </w:r>
      <w:bookmarkEnd w:id="4"/>
      <w:r>
        <w:t>:</w:t>
      </w:r>
      <w:r w:rsidRPr="00AA59AD">
        <w:t>WUR operating with MR/MT in TDM mode.</w:t>
      </w:r>
    </w:p>
    <w:p w14:paraId="79F5CD5F" w14:textId="2018242F" w:rsidR="008C28BC" w:rsidRDefault="00110A0F" w:rsidP="00AD4EEA">
      <w:r>
        <w:t>Also,</w:t>
      </w:r>
      <w:r w:rsidR="00053C51">
        <w:t xml:space="preserve"> as the LP-WUS signal or possible LP-SS signal is configured to the RB allocation which is part of the whole RB grid corresponding to the cell bandwidth, </w:t>
      </w:r>
      <w:r w:rsidR="00AD4EEA">
        <w:t>combined with the guard band discussion</w:t>
      </w:r>
      <w:r w:rsidR="007C2069">
        <w:t xml:space="preserve">, </w:t>
      </w:r>
      <w:r w:rsidR="00053C51">
        <w:t xml:space="preserve">it poses a </w:t>
      </w:r>
      <w:r w:rsidR="007C2069">
        <w:t>question on whether guard band design impact the WUR filter design and thus the ACS requirement.</w:t>
      </w:r>
    </w:p>
    <w:p w14:paraId="419436B0" w14:textId="6F5DA3EA" w:rsidR="007C2069" w:rsidRDefault="007C2069" w:rsidP="007C2069">
      <w:pPr>
        <w:pStyle w:val="Proposal"/>
      </w:pPr>
      <w:bookmarkStart w:id="5" w:name="_Ref132038485"/>
      <w:r>
        <w:t>WUR ACS should be further discussed in the context of the guard band design and main receiver test requirement.</w:t>
      </w:r>
      <w:bookmarkEnd w:id="5"/>
    </w:p>
    <w:p w14:paraId="189450B7" w14:textId="608108CD" w:rsidR="00DD590C" w:rsidRDefault="00DD590C" w:rsidP="001C0E4F">
      <w:r>
        <w:t xml:space="preserve">If the motivation is that WUR can tolerate the same high level interferer attacker as its main receiver, this could set a minimum performance of WUR. This also means that WUR will have the same interferer setting with its main receiver configured with the main receiver bandwidth. The wanted signal level of WUR still be set relating to its own RF bandwidth and thus REFSENS of LP-WUS signal together with adjusting factor to match the same ACS requirement. In the test, the WUS signal and paging signal could be sent in sequence and PRACH reception is one indicator that WUR decode the WUS signal correctly. WUS signal can be repeated several times to have a detection success rate. </w:t>
      </w:r>
    </w:p>
    <w:p w14:paraId="54D13C91" w14:textId="0F6FB9F2" w:rsidR="004A5A17" w:rsidRDefault="004A5A17" w:rsidP="004A5A17">
      <w:r>
        <w:t>As one example on how the WUR selectivity requirement could be:</w:t>
      </w:r>
    </w:p>
    <w:p w14:paraId="7A0D70FF" w14:textId="77777777" w:rsidR="004A5A17" w:rsidRPr="00A1115A" w:rsidRDefault="004A5A17" w:rsidP="004A5A17">
      <w:pPr>
        <w:pStyle w:val="TH"/>
      </w:pPr>
      <w:r w:rsidRPr="00A1115A">
        <w:t>Table 7.5-3</w:t>
      </w:r>
      <w:r>
        <w:t>x</w:t>
      </w:r>
      <w:r w:rsidRPr="00A1115A">
        <w:t>: Test parameters for</w:t>
      </w:r>
      <w:r>
        <w:t xml:space="preserve"> </w:t>
      </w:r>
      <w:r w:rsidRPr="008C28BC">
        <w:rPr>
          <w:highlight w:val="yellow"/>
        </w:rPr>
        <w:t>WUR for</w:t>
      </w:r>
      <w:r>
        <w:t xml:space="preserve"> </w:t>
      </w:r>
      <w:r w:rsidRPr="00A1115A">
        <w:t>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4A5A17" w:rsidRPr="00A1115A" w14:paraId="685DFF4B" w14:textId="77777777" w:rsidTr="00003D49">
        <w:trPr>
          <w:jc w:val="center"/>
        </w:trPr>
        <w:tc>
          <w:tcPr>
            <w:tcW w:w="1487" w:type="dxa"/>
            <w:tcBorders>
              <w:bottom w:val="nil"/>
            </w:tcBorders>
            <w:shd w:val="clear" w:color="auto" w:fill="auto"/>
          </w:tcPr>
          <w:p w14:paraId="70B4DD2C" w14:textId="77777777" w:rsidR="004A5A17" w:rsidRPr="00A1115A" w:rsidRDefault="004A5A17" w:rsidP="00003D49">
            <w:pPr>
              <w:pStyle w:val="TAH"/>
            </w:pPr>
            <w:r w:rsidRPr="00A1115A">
              <w:t>RX parameter</w:t>
            </w:r>
          </w:p>
        </w:tc>
        <w:tc>
          <w:tcPr>
            <w:tcW w:w="907" w:type="dxa"/>
            <w:tcBorders>
              <w:bottom w:val="nil"/>
            </w:tcBorders>
            <w:shd w:val="clear" w:color="auto" w:fill="auto"/>
          </w:tcPr>
          <w:p w14:paraId="6595C89C" w14:textId="77777777" w:rsidR="004A5A17" w:rsidRPr="00A1115A" w:rsidRDefault="004A5A17" w:rsidP="00003D49">
            <w:pPr>
              <w:pStyle w:val="TAH"/>
            </w:pPr>
            <w:r w:rsidRPr="00A1115A">
              <w:t>Units</w:t>
            </w:r>
          </w:p>
        </w:tc>
        <w:tc>
          <w:tcPr>
            <w:tcW w:w="6510" w:type="dxa"/>
            <w:gridSpan w:val="3"/>
          </w:tcPr>
          <w:p w14:paraId="3E3DEA9B" w14:textId="77777777" w:rsidR="004A5A17" w:rsidRPr="00A1115A" w:rsidRDefault="004A5A17" w:rsidP="00003D49">
            <w:pPr>
              <w:pStyle w:val="TAH"/>
            </w:pPr>
            <w:r w:rsidRPr="00A1115A">
              <w:t>Channel bandwidth</w:t>
            </w:r>
            <w:r>
              <w:t xml:space="preserve"> (MHz)</w:t>
            </w:r>
          </w:p>
        </w:tc>
      </w:tr>
      <w:tr w:rsidR="004A5A17" w:rsidRPr="00A1115A" w14:paraId="750CE296" w14:textId="77777777" w:rsidTr="00003D49">
        <w:trPr>
          <w:jc w:val="center"/>
        </w:trPr>
        <w:tc>
          <w:tcPr>
            <w:tcW w:w="1487" w:type="dxa"/>
            <w:tcBorders>
              <w:top w:val="nil"/>
            </w:tcBorders>
            <w:shd w:val="clear" w:color="auto" w:fill="auto"/>
          </w:tcPr>
          <w:p w14:paraId="7917C8EB" w14:textId="77777777" w:rsidR="004A5A17" w:rsidRPr="00A1115A" w:rsidRDefault="004A5A17" w:rsidP="00003D49">
            <w:pPr>
              <w:pStyle w:val="TAH"/>
            </w:pPr>
          </w:p>
        </w:tc>
        <w:tc>
          <w:tcPr>
            <w:tcW w:w="907" w:type="dxa"/>
            <w:tcBorders>
              <w:top w:val="nil"/>
            </w:tcBorders>
            <w:shd w:val="clear" w:color="auto" w:fill="auto"/>
          </w:tcPr>
          <w:p w14:paraId="2083D60F" w14:textId="77777777" w:rsidR="004A5A17" w:rsidRPr="00A1115A" w:rsidRDefault="004A5A17" w:rsidP="00003D49">
            <w:pPr>
              <w:pStyle w:val="TAH"/>
            </w:pPr>
          </w:p>
        </w:tc>
        <w:tc>
          <w:tcPr>
            <w:tcW w:w="1302" w:type="dxa"/>
          </w:tcPr>
          <w:p w14:paraId="7CB7CC7F" w14:textId="77777777" w:rsidR="004A5A17" w:rsidRPr="00402FEC" w:rsidRDefault="004A5A17" w:rsidP="00003D49">
            <w:pPr>
              <w:pStyle w:val="TAH"/>
            </w:pPr>
            <w:r w:rsidRPr="00402FEC">
              <w:t>5, 10</w:t>
            </w:r>
          </w:p>
        </w:tc>
        <w:tc>
          <w:tcPr>
            <w:tcW w:w="1302" w:type="dxa"/>
          </w:tcPr>
          <w:p w14:paraId="322D162E" w14:textId="77777777" w:rsidR="004A5A17" w:rsidRPr="00402FEC" w:rsidRDefault="004A5A17" w:rsidP="00003D49">
            <w:pPr>
              <w:pStyle w:val="TAH"/>
            </w:pPr>
            <w:r w:rsidRPr="00402FEC">
              <w:t xml:space="preserve">15 </w:t>
            </w:r>
          </w:p>
        </w:tc>
        <w:tc>
          <w:tcPr>
            <w:tcW w:w="3906" w:type="dxa"/>
          </w:tcPr>
          <w:p w14:paraId="06B8A7E0" w14:textId="77777777" w:rsidR="004A5A17" w:rsidRPr="00402FEC" w:rsidRDefault="004A5A17" w:rsidP="00003D49">
            <w:pPr>
              <w:pStyle w:val="TAH"/>
            </w:pPr>
            <w:r w:rsidRPr="00402FEC">
              <w:t>20, 25, 30, 35, 40, 45, 50, 60, 70, 80, 90, 100</w:t>
            </w:r>
          </w:p>
        </w:tc>
      </w:tr>
      <w:tr w:rsidR="004A5A17" w:rsidRPr="00A1115A" w14:paraId="15B65741" w14:textId="77777777" w:rsidTr="00003D49">
        <w:trPr>
          <w:jc w:val="center"/>
        </w:trPr>
        <w:tc>
          <w:tcPr>
            <w:tcW w:w="1487" w:type="dxa"/>
            <w:shd w:val="clear" w:color="auto" w:fill="auto"/>
            <w:vAlign w:val="center"/>
          </w:tcPr>
          <w:p w14:paraId="0A5D86C3" w14:textId="77777777" w:rsidR="004A5A17" w:rsidRPr="00A1115A" w:rsidRDefault="004A5A17" w:rsidP="00003D49">
            <w:pPr>
              <w:pStyle w:val="TAC"/>
            </w:pPr>
            <w:r w:rsidRPr="00A1115A">
              <w:t>Power in transmission bandwidth configuration</w:t>
            </w:r>
          </w:p>
        </w:tc>
        <w:tc>
          <w:tcPr>
            <w:tcW w:w="907" w:type="dxa"/>
            <w:vAlign w:val="center"/>
          </w:tcPr>
          <w:p w14:paraId="41079A77" w14:textId="77777777" w:rsidR="004A5A17" w:rsidRPr="00A1115A" w:rsidRDefault="004A5A17" w:rsidP="00003D49">
            <w:pPr>
              <w:pStyle w:val="TAC"/>
            </w:pPr>
            <w:r w:rsidRPr="00A1115A">
              <w:t>dBm</w:t>
            </w:r>
          </w:p>
        </w:tc>
        <w:tc>
          <w:tcPr>
            <w:tcW w:w="6510" w:type="dxa"/>
            <w:gridSpan w:val="3"/>
            <w:vAlign w:val="center"/>
          </w:tcPr>
          <w:p w14:paraId="5BBDA6D6" w14:textId="77777777" w:rsidR="004A5A17" w:rsidRPr="00A1115A" w:rsidRDefault="004A5A17" w:rsidP="00003D49">
            <w:pPr>
              <w:pStyle w:val="TAC"/>
            </w:pPr>
            <w:r w:rsidRPr="008162CD">
              <w:rPr>
                <w:sz w:val="16"/>
                <w:szCs w:val="18"/>
              </w:rPr>
              <w:t>REFSENS</w:t>
            </w:r>
            <w:r w:rsidRPr="008162CD">
              <w:rPr>
                <w:sz w:val="16"/>
                <w:szCs w:val="18"/>
                <w:vertAlign w:val="superscript"/>
              </w:rPr>
              <w:t>5</w:t>
            </w:r>
            <w:r w:rsidRPr="008162CD">
              <w:rPr>
                <w:sz w:val="16"/>
                <w:szCs w:val="18"/>
              </w:rPr>
              <w:t xml:space="preserve"> + 14 dB </w:t>
            </w:r>
            <w:r w:rsidRPr="00613B11">
              <w:rPr>
                <w:sz w:val="16"/>
                <w:szCs w:val="18"/>
                <w:highlight w:val="yellow"/>
              </w:rPr>
              <w:t xml:space="preserve">+ </w:t>
            </w:r>
            <w:r w:rsidRPr="005D0C1B">
              <w:rPr>
                <w:sz w:val="16"/>
                <w:szCs w:val="18"/>
                <w:highlight w:val="yellow"/>
              </w:rPr>
              <w:t>∆_Ref</w:t>
            </w:r>
          </w:p>
        </w:tc>
      </w:tr>
      <w:tr w:rsidR="004A5A17" w:rsidRPr="00A1115A" w14:paraId="15BB2B13" w14:textId="77777777" w:rsidTr="00003D49">
        <w:trPr>
          <w:jc w:val="center"/>
        </w:trPr>
        <w:tc>
          <w:tcPr>
            <w:tcW w:w="1487" w:type="dxa"/>
            <w:shd w:val="clear" w:color="auto" w:fill="auto"/>
            <w:vAlign w:val="center"/>
          </w:tcPr>
          <w:p w14:paraId="0F3E2797" w14:textId="77777777" w:rsidR="004A5A17" w:rsidRPr="00A1115A" w:rsidRDefault="004A5A17" w:rsidP="00003D49">
            <w:pPr>
              <w:pStyle w:val="TAC"/>
            </w:pPr>
            <w:r w:rsidRPr="00A1115A">
              <w:t>P</w:t>
            </w:r>
            <w:r w:rsidRPr="00A1115A">
              <w:rPr>
                <w:vertAlign w:val="subscript"/>
              </w:rPr>
              <w:t>interferer</w:t>
            </w:r>
            <w:r w:rsidRPr="00FD2116">
              <w:rPr>
                <w:vertAlign w:val="superscript"/>
              </w:rPr>
              <w:t>4</w:t>
            </w:r>
          </w:p>
        </w:tc>
        <w:tc>
          <w:tcPr>
            <w:tcW w:w="907" w:type="dxa"/>
            <w:vAlign w:val="center"/>
          </w:tcPr>
          <w:p w14:paraId="5E819090" w14:textId="77777777" w:rsidR="004A5A17" w:rsidRPr="00A1115A" w:rsidRDefault="004A5A17" w:rsidP="00003D49">
            <w:pPr>
              <w:pStyle w:val="TAC"/>
            </w:pPr>
            <w:r w:rsidRPr="00A1115A">
              <w:t>dBm</w:t>
            </w:r>
          </w:p>
        </w:tc>
        <w:tc>
          <w:tcPr>
            <w:tcW w:w="1302" w:type="dxa"/>
            <w:vAlign w:val="center"/>
          </w:tcPr>
          <w:p w14:paraId="2B93D3CF" w14:textId="77777777" w:rsidR="004A5A17" w:rsidRPr="00745A82" w:rsidRDefault="004A5A17" w:rsidP="00003D49">
            <w:pPr>
              <w:pStyle w:val="TAC"/>
              <w:rPr>
                <w:rFonts w:eastAsiaTheme="minorEastAsia"/>
                <w:lang w:eastAsia="zh-CN"/>
              </w:rPr>
            </w:pPr>
            <w:r w:rsidRPr="00A1115A">
              <w:t>REFSENS</w:t>
            </w:r>
            <w:r>
              <w:rPr>
                <w:vertAlign w:val="superscript"/>
              </w:rPr>
              <w:t>6</w:t>
            </w:r>
            <w:r w:rsidRPr="00A1115A">
              <w:t xml:space="preserve"> + 45.5 dB</w:t>
            </w:r>
          </w:p>
        </w:tc>
        <w:tc>
          <w:tcPr>
            <w:tcW w:w="1302" w:type="dxa"/>
            <w:vAlign w:val="center"/>
          </w:tcPr>
          <w:p w14:paraId="61316A77" w14:textId="77777777" w:rsidR="004A5A17" w:rsidRPr="00A1115A" w:rsidRDefault="004A5A17" w:rsidP="00003D49">
            <w:pPr>
              <w:pStyle w:val="TAC"/>
            </w:pPr>
            <w:r w:rsidRPr="00A1115A">
              <w:t>REFSENS</w:t>
            </w:r>
            <w:r>
              <w:rPr>
                <w:vertAlign w:val="superscript"/>
              </w:rPr>
              <w:t>6</w:t>
            </w:r>
            <w:r w:rsidRPr="00A1115A">
              <w:t xml:space="preserve"> + 4</w:t>
            </w:r>
            <w:r>
              <w:t>2</w:t>
            </w:r>
            <w:r w:rsidRPr="00A1115A">
              <w:t>.5 dB</w:t>
            </w:r>
          </w:p>
        </w:tc>
        <w:tc>
          <w:tcPr>
            <w:tcW w:w="3906" w:type="dxa"/>
            <w:vAlign w:val="center"/>
          </w:tcPr>
          <w:p w14:paraId="3FCE2EE6" w14:textId="77777777" w:rsidR="004A5A17" w:rsidRPr="00A1115A" w:rsidRDefault="004A5A17" w:rsidP="00003D49">
            <w:pPr>
              <w:pStyle w:val="TAC"/>
              <w:rPr>
                <w:lang w:val="sv-SE"/>
              </w:rPr>
            </w:pPr>
          </w:p>
          <w:p w14:paraId="63E9F4F6" w14:textId="77777777" w:rsidR="004A5A17" w:rsidRPr="00A1115A" w:rsidRDefault="004A5A17" w:rsidP="00003D49">
            <w:pPr>
              <w:pStyle w:val="TAC"/>
              <w:rPr>
                <w:lang w:val="sv-SE"/>
              </w:rPr>
            </w:pPr>
            <w:r>
              <w:t>REFSENS</w:t>
            </w:r>
            <w:r w:rsidRPr="00772740">
              <w:rPr>
                <w:vertAlign w:val="superscript"/>
              </w:rPr>
              <w:t>6</w:t>
            </w:r>
            <w:r>
              <w:t xml:space="preserve"> + 39.5 – 10log</w:t>
            </w:r>
            <w:r>
              <w:rPr>
                <w:vertAlign w:val="subscript"/>
              </w:rPr>
              <w:t>10</w:t>
            </w:r>
            <w:r>
              <w:t>(BW</w:t>
            </w:r>
            <w:r>
              <w:rPr>
                <w:vertAlign w:val="subscript"/>
              </w:rPr>
              <w:t>Channel</w:t>
            </w:r>
            <w:r>
              <w:t xml:space="preserve"> /20)</w:t>
            </w:r>
          </w:p>
          <w:p w14:paraId="21675F2E" w14:textId="77777777" w:rsidR="004A5A17" w:rsidRPr="00A1115A" w:rsidRDefault="004A5A17" w:rsidP="00003D49">
            <w:pPr>
              <w:pStyle w:val="TAC"/>
              <w:rPr>
                <w:lang w:val="sv-SE"/>
              </w:rPr>
            </w:pPr>
          </w:p>
        </w:tc>
      </w:tr>
      <w:tr w:rsidR="004A5A17" w:rsidRPr="00A1115A" w14:paraId="21382B1D" w14:textId="77777777" w:rsidTr="00003D49">
        <w:trPr>
          <w:jc w:val="center"/>
        </w:trPr>
        <w:tc>
          <w:tcPr>
            <w:tcW w:w="1487" w:type="dxa"/>
            <w:shd w:val="clear" w:color="auto" w:fill="auto"/>
            <w:vAlign w:val="center"/>
          </w:tcPr>
          <w:p w14:paraId="487036B1" w14:textId="77777777" w:rsidR="004A5A17" w:rsidRPr="00A1115A" w:rsidRDefault="004A5A17" w:rsidP="00003D49">
            <w:pPr>
              <w:pStyle w:val="TAC"/>
              <w:rPr>
                <w:lang w:val="sv-SE"/>
              </w:rPr>
            </w:pPr>
            <w:r w:rsidRPr="00A1115A">
              <w:rPr>
                <w:lang w:val="sv-SE"/>
              </w:rPr>
              <w:t>BW</w:t>
            </w:r>
            <w:r w:rsidRPr="00A1115A">
              <w:rPr>
                <w:vertAlign w:val="subscript"/>
                <w:lang w:val="sv-SE"/>
              </w:rPr>
              <w:t>interferer</w:t>
            </w:r>
          </w:p>
        </w:tc>
        <w:tc>
          <w:tcPr>
            <w:tcW w:w="907" w:type="dxa"/>
            <w:vAlign w:val="center"/>
          </w:tcPr>
          <w:p w14:paraId="13EF0663" w14:textId="77777777" w:rsidR="004A5A17" w:rsidRPr="00A1115A" w:rsidRDefault="004A5A17" w:rsidP="00003D49">
            <w:pPr>
              <w:pStyle w:val="TAC"/>
              <w:rPr>
                <w:lang w:val="sv-SE"/>
              </w:rPr>
            </w:pPr>
            <w:r w:rsidRPr="00A1115A">
              <w:rPr>
                <w:lang w:val="sv-SE"/>
              </w:rPr>
              <w:t>MHz</w:t>
            </w:r>
          </w:p>
        </w:tc>
        <w:tc>
          <w:tcPr>
            <w:tcW w:w="6510" w:type="dxa"/>
            <w:gridSpan w:val="3"/>
            <w:vAlign w:val="center"/>
          </w:tcPr>
          <w:p w14:paraId="53D4AE86" w14:textId="77777777" w:rsidR="004A5A17" w:rsidRPr="00A1115A" w:rsidRDefault="004A5A17" w:rsidP="00003D49">
            <w:pPr>
              <w:pStyle w:val="TAC"/>
              <w:rPr>
                <w:lang w:val="sv-SE"/>
              </w:rPr>
            </w:pPr>
            <w:r>
              <w:rPr>
                <w:lang w:val="sv-SE"/>
              </w:rPr>
              <w:t>5</w:t>
            </w:r>
          </w:p>
        </w:tc>
      </w:tr>
      <w:tr w:rsidR="004A5A17" w:rsidRPr="00A1115A" w14:paraId="0AA6B343" w14:textId="77777777" w:rsidTr="00003D49">
        <w:trPr>
          <w:jc w:val="center"/>
        </w:trPr>
        <w:tc>
          <w:tcPr>
            <w:tcW w:w="1487" w:type="dxa"/>
            <w:tcBorders>
              <w:bottom w:val="single" w:sz="4" w:space="0" w:color="auto"/>
            </w:tcBorders>
            <w:shd w:val="clear" w:color="auto" w:fill="auto"/>
            <w:vAlign w:val="center"/>
          </w:tcPr>
          <w:p w14:paraId="02DAC89D" w14:textId="77777777" w:rsidR="004A5A17" w:rsidRPr="00A1115A" w:rsidRDefault="004A5A17" w:rsidP="00003D4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E4ED0AE" w14:textId="77777777" w:rsidR="004A5A17" w:rsidRPr="00A1115A" w:rsidRDefault="004A5A17" w:rsidP="00003D49">
            <w:pPr>
              <w:pStyle w:val="TAC"/>
              <w:rPr>
                <w:lang w:val="sv-SE"/>
              </w:rPr>
            </w:pPr>
            <w:r w:rsidRPr="00A1115A">
              <w:rPr>
                <w:lang w:val="sv-SE"/>
              </w:rPr>
              <w:t>MHz</w:t>
            </w:r>
          </w:p>
        </w:tc>
        <w:tc>
          <w:tcPr>
            <w:tcW w:w="6510" w:type="dxa"/>
            <w:gridSpan w:val="3"/>
            <w:vAlign w:val="center"/>
          </w:tcPr>
          <w:p w14:paraId="50A86C0B" w14:textId="77777777" w:rsidR="004A5A17" w:rsidRDefault="004A5A17" w:rsidP="00003D49">
            <w:pPr>
              <w:pStyle w:val="TAC"/>
            </w:pPr>
            <w:r>
              <w:t>BW</w:t>
            </w:r>
            <w:r>
              <w:rPr>
                <w:vertAlign w:val="subscript"/>
              </w:rPr>
              <w:t>Channel</w:t>
            </w:r>
            <w:r>
              <w:t xml:space="preserve"> /2 + 2.5</w:t>
            </w:r>
          </w:p>
          <w:p w14:paraId="6845C1C1" w14:textId="77777777" w:rsidR="004A5A17" w:rsidRDefault="004A5A17" w:rsidP="00003D49">
            <w:pPr>
              <w:pStyle w:val="TAC"/>
            </w:pPr>
            <w:r>
              <w:t>/</w:t>
            </w:r>
          </w:p>
          <w:p w14:paraId="5726E832" w14:textId="77777777" w:rsidR="004A5A17" w:rsidRPr="00A1115A" w:rsidRDefault="004A5A17" w:rsidP="00003D49">
            <w:pPr>
              <w:pStyle w:val="TAC"/>
            </w:pPr>
            <w:r>
              <w:t>-(BW</w:t>
            </w:r>
            <w:r>
              <w:rPr>
                <w:vertAlign w:val="subscript"/>
              </w:rPr>
              <w:t>Channel</w:t>
            </w:r>
            <w:r>
              <w:t xml:space="preserve"> /2 + 2.5)</w:t>
            </w:r>
          </w:p>
        </w:tc>
      </w:tr>
      <w:tr w:rsidR="004A5A17" w:rsidRPr="00A1115A" w14:paraId="293835BA" w14:textId="77777777" w:rsidTr="00003D49">
        <w:trPr>
          <w:jc w:val="center"/>
        </w:trPr>
        <w:tc>
          <w:tcPr>
            <w:tcW w:w="8904" w:type="dxa"/>
            <w:gridSpan w:val="5"/>
            <w:shd w:val="clear" w:color="auto" w:fill="auto"/>
          </w:tcPr>
          <w:p w14:paraId="3837D6CD" w14:textId="77777777" w:rsidR="004A5A17" w:rsidRDefault="004A5A17" w:rsidP="00003D49">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138388F" w14:textId="77777777" w:rsidR="004A5A17" w:rsidRDefault="004A5A17" w:rsidP="00003D49">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20346EDC">
                <v:shape id="_x0000_i1026" type="#_x0000_t75" style="width:117pt;height:15.05pt" o:ole="">
                  <v:imagedata r:id="rId13" o:title=""/>
                </v:shape>
                <o:OLEObject Type="Embed" ProgID="Equation.3" ShapeID="_x0000_i1026" DrawAspect="Content" ObjectID="_1742654709" r:id="rId14"/>
              </w:object>
            </w:r>
            <w:r>
              <w:t>MHz with SCS the sub-carrier spacing of the wanted signal in MHz. The interferer is an NR signal with 15 kHz SCS.</w:t>
            </w:r>
          </w:p>
          <w:p w14:paraId="74DEA7BA" w14:textId="77777777" w:rsidR="004A5A17" w:rsidRDefault="004A5A17" w:rsidP="00003D49">
            <w:pPr>
              <w:pStyle w:val="TAN"/>
            </w:pPr>
            <w:r>
              <w:t>NOTE 3:</w:t>
            </w:r>
            <w:r>
              <w:tab/>
              <w:t>The interferer consists of the NR interferer RMC specified in Annexes A.3.2.2 and A.3.3.2 with one sided dynamic OCNG Pattern OP.1 FDD/TDD for the DL-signal as described in Annex A.5.1.1/A.5.2.1.</w:t>
            </w:r>
          </w:p>
          <w:p w14:paraId="1CD58C59" w14:textId="77777777" w:rsidR="004A5A17" w:rsidRDefault="004A5A17" w:rsidP="00003D49">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p w14:paraId="4775FCE3" w14:textId="77777777" w:rsidR="004A5A17" w:rsidRPr="00613B11" w:rsidRDefault="004A5A17" w:rsidP="00003D49">
            <w:pPr>
              <w:pStyle w:val="TAN"/>
              <w:ind w:left="881" w:hanging="881"/>
              <w:rPr>
                <w:highlight w:val="yellow"/>
                <w:lang w:val="en-US"/>
              </w:rPr>
            </w:pPr>
            <w:r w:rsidRPr="00613B11">
              <w:rPr>
                <w:highlight w:val="yellow"/>
              </w:rPr>
              <w:t xml:space="preserve">NOTE </w:t>
            </w:r>
            <w:r w:rsidRPr="00613B11">
              <w:rPr>
                <w:highlight w:val="yellow"/>
                <w:lang w:val="en-US"/>
              </w:rPr>
              <w:t>5</w:t>
            </w:r>
            <w:r w:rsidRPr="00613B11">
              <w:rPr>
                <w:highlight w:val="yellow"/>
              </w:rPr>
              <w:t>:</w:t>
            </w:r>
            <w:r w:rsidRPr="00613B11">
              <w:rPr>
                <w:highlight w:val="yellow"/>
                <w:lang w:val="en-US"/>
              </w:rPr>
              <w:t xml:space="preserve"> The REFSENS of LP-WUS </w:t>
            </w:r>
            <w:r w:rsidRPr="00613B11">
              <w:rPr>
                <w:highlight w:val="yellow"/>
              </w:rPr>
              <w:t>s</w:t>
            </w:r>
            <w:r w:rsidRPr="00613B11">
              <w:rPr>
                <w:highlight w:val="yellow"/>
                <w:lang w:val="en-US"/>
              </w:rPr>
              <w:t>ignal.</w:t>
            </w:r>
          </w:p>
          <w:p w14:paraId="1473600B" w14:textId="77777777" w:rsidR="004A5A17" w:rsidRPr="00A1115A" w:rsidRDefault="004A5A17" w:rsidP="00003D49">
            <w:pPr>
              <w:pStyle w:val="TAN"/>
              <w:ind w:left="881" w:hanging="881"/>
            </w:pPr>
            <w:r w:rsidRPr="00613B11">
              <w:rPr>
                <w:highlight w:val="yellow"/>
              </w:rPr>
              <w:t xml:space="preserve">NOTE </w:t>
            </w:r>
            <w:r w:rsidRPr="00613B11">
              <w:rPr>
                <w:highlight w:val="yellow"/>
                <w:lang w:val="en-US"/>
              </w:rPr>
              <w:t>6</w:t>
            </w:r>
            <w:r w:rsidRPr="00613B11">
              <w:rPr>
                <w:highlight w:val="yellow"/>
              </w:rPr>
              <w:t xml:space="preserve">:   </w:t>
            </w:r>
            <w:r w:rsidRPr="00613B11">
              <w:rPr>
                <w:highlight w:val="yellow"/>
                <w:lang w:val="en-US"/>
              </w:rPr>
              <w:t>The REFSENS of PDSCH specified in clause 7.3.2.</w:t>
            </w:r>
          </w:p>
        </w:tc>
      </w:tr>
    </w:tbl>
    <w:p w14:paraId="6C71EF18" w14:textId="77777777" w:rsidR="004A5A17" w:rsidRDefault="004A5A17" w:rsidP="004A5A17">
      <w:pPr>
        <w:pStyle w:val="Proposal"/>
        <w:numPr>
          <w:ilvl w:val="0"/>
          <w:numId w:val="0"/>
        </w:numPr>
      </w:pPr>
    </w:p>
    <w:p w14:paraId="69EE5358" w14:textId="31524DC4" w:rsidR="004A5A17" w:rsidRDefault="004A5A17" w:rsidP="004A5A17">
      <w:r>
        <w:rPr>
          <w:lang w:val="en-US"/>
        </w:rPr>
        <w:t>In the table above, the interferer level at adjacent channel is set</w:t>
      </w:r>
      <w:r w:rsidRPr="00E071DC">
        <w:rPr>
          <w:lang w:val="en-US"/>
        </w:rPr>
        <w:t xml:space="preserve"> </w:t>
      </w:r>
      <w:r>
        <w:rPr>
          <w:lang w:val="en-US"/>
        </w:rPr>
        <w:t>the same ACS interferer level as the main receiver ACS requirement. For wanted signal level setting,</w:t>
      </w:r>
      <w:r>
        <w:t xml:space="preserve"> a</w:t>
      </w:r>
      <w:r>
        <w:rPr>
          <w:lang w:val="en-US"/>
        </w:rPr>
        <w:t xml:space="preserve">s </w:t>
      </w:r>
      <w:r w:rsidRPr="00813185">
        <w:rPr>
          <w:lang w:val="en-US"/>
        </w:rPr>
        <w:t>ACS is the ratio of the receive filter attenuation on the assigned channel frequency to the receive filter attenuation on the adjacent channel(s</w:t>
      </w:r>
      <w:r>
        <w:rPr>
          <w:lang w:val="en-US"/>
        </w:rPr>
        <w:t xml:space="preserve">), the filter attenuation/rejection requirement </w:t>
      </w:r>
      <w:r w:rsidR="001411AB">
        <w:rPr>
          <w:lang w:val="en-US"/>
        </w:rPr>
        <w:t xml:space="preserve">of WUR </w:t>
      </w:r>
      <w:r>
        <w:rPr>
          <w:lang w:val="en-US"/>
        </w:rPr>
        <w:t>should not be higher than the main receiver. Considering the ACS interferer level is scaled with the wanted signal level (e.g wanted signal + ACS), when wanted signal is increased due to the bandwidth increasing, the ACS interferer</w:t>
      </w:r>
      <w:r>
        <w:t xml:space="preserve"> will be increased with the same amount</w:t>
      </w:r>
      <w:r>
        <w:rPr>
          <w:lang w:val="en-US"/>
        </w:rPr>
        <w:t xml:space="preserve">. As such the level of wanted signal of the WUR should be at least compensated by the receiver bandwidth difference between the main receiver and WUR. Therefore, the wanted signal is set to the WUS signal REFSENS with additional adjustment factor </w:t>
      </w:r>
      <w:r w:rsidRPr="00696771">
        <w:rPr>
          <w:lang w:val="en-US"/>
        </w:rPr>
        <w:t>∆_Ref.</w:t>
      </w:r>
      <w:r>
        <w:rPr>
          <w:sz w:val="16"/>
          <w:szCs w:val="18"/>
        </w:rPr>
        <w:t xml:space="preserve">  </w:t>
      </w:r>
      <w:r w:rsidRPr="00696771">
        <w:rPr>
          <w:lang w:val="en-US"/>
        </w:rPr>
        <w:t>Th</w:t>
      </w:r>
      <w:r>
        <w:rPr>
          <w:lang w:val="en-US"/>
        </w:rPr>
        <w:t xml:space="preserve">is factor is to adjust the wanted signal level with the same with wanted signal of the main receiver and as such the ACS of the WUR is the same with ACS of main receiver. This is further illustrated in </w:t>
      </w:r>
      <w:r>
        <w:rPr>
          <w:lang w:val="en-US"/>
        </w:rPr>
        <w:fldChar w:fldCharType="begin"/>
      </w:r>
      <w:r>
        <w:rPr>
          <w:lang w:val="en-US"/>
        </w:rPr>
        <w:instrText xml:space="preserve"> REF _Ref130464038 \h </w:instrText>
      </w:r>
      <w:r>
        <w:rPr>
          <w:lang w:val="en-US"/>
        </w:rPr>
      </w:r>
      <w:r>
        <w:rPr>
          <w:lang w:val="en-US"/>
        </w:rPr>
        <w:fldChar w:fldCharType="separate"/>
      </w:r>
      <w:r>
        <w:t xml:space="preserve">Figure </w:t>
      </w:r>
      <w:r>
        <w:rPr>
          <w:noProof/>
        </w:rPr>
        <w:t>2</w:t>
      </w:r>
      <w:r>
        <w:rPr>
          <w:lang w:val="en-US"/>
        </w:rPr>
        <w:fldChar w:fldCharType="end"/>
      </w:r>
      <w:r>
        <w:rPr>
          <w:lang w:val="en-US"/>
        </w:rPr>
        <w:t xml:space="preserve"> below, for inband blocking and out-of-band blocking, the similar approach could be used to set the wanted signal level for WUR.</w:t>
      </w:r>
    </w:p>
    <w:p w14:paraId="770038E6" w14:textId="77777777" w:rsidR="004A5A17" w:rsidRDefault="004A5A17" w:rsidP="004A5A17">
      <w:pPr>
        <w:rPr>
          <w:lang w:val="en-US"/>
        </w:rPr>
      </w:pPr>
      <w:r>
        <w:rPr>
          <w:lang w:val="en-US"/>
        </w:rPr>
        <w:t>The narrowband blocking it to test the receiver to reject the IM3 resulting from cross-modulation of the Tx leakage. As the WUR should operate without the presence of the Tx signal, so such requirement does not apply to WUR.</w:t>
      </w:r>
    </w:p>
    <w:p w14:paraId="5E93B8E7" w14:textId="77777777" w:rsidR="004A5A17" w:rsidRDefault="004A5A17" w:rsidP="004A5A17">
      <w:pPr>
        <w:pStyle w:val="Observation"/>
        <w:rPr>
          <w:lang w:val="en-US"/>
        </w:rPr>
      </w:pPr>
      <w:bookmarkStart w:id="6" w:name="_Ref131188490"/>
      <w:r>
        <w:rPr>
          <w:lang w:val="en-US"/>
        </w:rPr>
        <w:t>Narrow band blocking requirement does not apply to WUR.</w:t>
      </w:r>
      <w:bookmarkEnd w:id="6"/>
    </w:p>
    <w:p w14:paraId="64295EBE" w14:textId="77777777" w:rsidR="004A5A17" w:rsidRDefault="004A5A17" w:rsidP="004A5A17">
      <w:pPr>
        <w:rPr>
          <w:lang w:val="en-US"/>
        </w:rPr>
      </w:pPr>
      <w:r>
        <w:rPr>
          <w:lang w:val="en-US"/>
        </w:rPr>
        <w:t xml:space="preserve">Unlike the ACS, which is set according to the ratio of the filter attenuation, the in-band blocking is required a C/I ratio which decided by the interferer level and wanted signal level. For band n1, the REFSENS of NR 5MHz channel is -100 dBm, this means the C/I ratio of the 50 dB. Setting a higher C/I ratio than 50 dB may not be appropriate for WUR and thus </w:t>
      </w:r>
      <w:r>
        <w:rPr>
          <w:lang w:val="en-US"/>
        </w:rPr>
        <w:lastRenderedPageBreak/>
        <w:t xml:space="preserve">to keep it in par with NR main receiver, the </w:t>
      </w:r>
      <w:r w:rsidRPr="00696771">
        <w:rPr>
          <w:lang w:val="en-US"/>
        </w:rPr>
        <w:t>∆_Ref</w:t>
      </w:r>
      <w:r>
        <w:rPr>
          <w:lang w:val="en-US"/>
        </w:rPr>
        <w:t xml:space="preserve"> adjustment is also needed for in-band blocking at second and third adjacent channel.</w:t>
      </w:r>
    </w:p>
    <w:p w14:paraId="22247D49" w14:textId="77777777" w:rsidR="004A5A17" w:rsidRDefault="004A5A17" w:rsidP="004A5A17">
      <w:r>
        <w:object w:dxaOrig="21102" w:dyaOrig="10710" w14:anchorId="168DB123">
          <v:shape id="_x0000_i1027" type="#_x0000_t75" style="width:492.7pt;height:250.1pt" o:ole="">
            <v:imagedata r:id="rId15" o:title=""/>
          </v:shape>
          <o:OLEObject Type="Embed" ProgID="Visio.Drawing.15" ShapeID="_x0000_i1027" DrawAspect="Content" ObjectID="_1742654710" r:id="rId16"/>
        </w:object>
      </w:r>
    </w:p>
    <w:p w14:paraId="6CE72053" w14:textId="77777777" w:rsidR="004A5A17" w:rsidRDefault="004A5A17" w:rsidP="004A5A17">
      <w:pPr>
        <w:pStyle w:val="Caption"/>
        <w:ind w:left="425" w:firstLine="720"/>
      </w:pPr>
      <w:bookmarkStart w:id="7" w:name="_Ref130464038"/>
      <w:r>
        <w:t xml:space="preserve">Figure </w:t>
      </w:r>
      <w:r>
        <w:fldChar w:fldCharType="begin"/>
      </w:r>
      <w:r>
        <w:instrText xml:space="preserve"> SEQ Figure \* ARABIC </w:instrText>
      </w:r>
      <w:r>
        <w:fldChar w:fldCharType="separate"/>
      </w:r>
      <w:r>
        <w:rPr>
          <w:noProof/>
        </w:rPr>
        <w:t>2</w:t>
      </w:r>
      <w:r>
        <w:fldChar w:fldCharType="end"/>
      </w:r>
      <w:bookmarkEnd w:id="7"/>
      <w:r>
        <w:t>:</w:t>
      </w:r>
      <w:r w:rsidRPr="009A1465">
        <w:t>WUR selectivity and blocking requirement overview</w:t>
      </w:r>
    </w:p>
    <w:p w14:paraId="3814CEE7" w14:textId="7DA2BBC5" w:rsidR="007F0881" w:rsidRDefault="00E406B1" w:rsidP="00E406B1">
      <w:pPr>
        <w:pStyle w:val="Proposal"/>
      </w:pPr>
      <w:bookmarkStart w:id="8" w:name="_Ref132038494"/>
      <w:r>
        <w:t xml:space="preserve">Discuss the WUR ACS and inband blocking </w:t>
      </w:r>
      <w:r w:rsidR="00D50873">
        <w:t xml:space="preserve">requirements </w:t>
      </w:r>
      <w:r w:rsidR="00391EDD">
        <w:t>in relation to the main receiver requirement</w:t>
      </w:r>
      <w:bookmarkEnd w:id="8"/>
    </w:p>
    <w:p w14:paraId="582FD404" w14:textId="103FC576" w:rsidR="00AD04FE" w:rsidRDefault="00E9723F" w:rsidP="00E9723F">
      <w:pPr>
        <w:pStyle w:val="Heading2"/>
        <w:rPr>
          <w:lang w:val="en-US"/>
        </w:rPr>
      </w:pPr>
      <w:r w:rsidRPr="00E9723F">
        <w:rPr>
          <w:lang w:val="en-US"/>
        </w:rPr>
        <w:t xml:space="preserve">Envelop detector and ADC </w:t>
      </w:r>
      <w:r>
        <w:rPr>
          <w:lang w:val="en-US"/>
        </w:rPr>
        <w:t>dynamic range</w:t>
      </w:r>
    </w:p>
    <w:p w14:paraId="20B578D1" w14:textId="63B0EF75" w:rsidR="00E9723F" w:rsidRDefault="0008605C" w:rsidP="00E9723F">
      <w:pPr>
        <w:rPr>
          <w:lang w:val="en-US"/>
        </w:rPr>
      </w:pPr>
      <w:r>
        <w:rPr>
          <w:lang w:val="en-US"/>
        </w:rPr>
        <w:t>T</w:t>
      </w:r>
      <w:r w:rsidR="00E9723F">
        <w:rPr>
          <w:lang w:val="en-US"/>
        </w:rPr>
        <w:t xml:space="preserve">he envelop detection is used widely in different applications </w:t>
      </w:r>
      <w:r w:rsidR="00E30240">
        <w:rPr>
          <w:lang w:val="en-US"/>
        </w:rPr>
        <w:t xml:space="preserve">and one of the applications is the </w:t>
      </w:r>
      <w:r w:rsidR="004B30F0">
        <w:rPr>
          <w:lang w:val="en-US"/>
        </w:rPr>
        <w:t>A</w:t>
      </w:r>
      <w:r w:rsidR="00E30240">
        <w:rPr>
          <w:lang w:val="en-US"/>
        </w:rPr>
        <w:t xml:space="preserve">mplitude </w:t>
      </w:r>
      <w:r w:rsidR="004B30F0">
        <w:rPr>
          <w:lang w:val="en-US"/>
        </w:rPr>
        <w:t>Modulated (AM) signal</w:t>
      </w:r>
      <w:r w:rsidR="00E30240">
        <w:rPr>
          <w:lang w:val="en-US"/>
        </w:rPr>
        <w:t xml:space="preserve"> demodulation</w:t>
      </w:r>
      <w:r w:rsidR="00651AA8">
        <w:rPr>
          <w:lang w:val="en-US"/>
        </w:rPr>
        <w:t>.</w:t>
      </w:r>
      <w:r w:rsidR="00E30240">
        <w:rPr>
          <w:lang w:val="en-US"/>
        </w:rPr>
        <w:t xml:space="preserve"> </w:t>
      </w:r>
      <w:r w:rsidR="00776678">
        <w:rPr>
          <w:lang w:val="en-US"/>
        </w:rPr>
        <w:t>Thus,</w:t>
      </w:r>
      <w:r w:rsidR="00651AA8">
        <w:rPr>
          <w:lang w:val="en-US"/>
        </w:rPr>
        <w:t xml:space="preserve"> i</w:t>
      </w:r>
      <w:r w:rsidR="00E30240">
        <w:rPr>
          <w:lang w:val="en-US"/>
        </w:rPr>
        <w:t xml:space="preserve">t </w:t>
      </w:r>
      <w:r w:rsidR="00651AA8">
        <w:rPr>
          <w:lang w:val="en-US"/>
        </w:rPr>
        <w:t>may</w:t>
      </w:r>
      <w:r w:rsidR="00E30240">
        <w:rPr>
          <w:lang w:val="en-US"/>
        </w:rPr>
        <w:t xml:space="preserve"> be useful to discuss the basic characteristic of the ED and how it could be possibly fit in to receiver architecture</w:t>
      </w:r>
      <w:r w:rsidR="003C484E">
        <w:rPr>
          <w:lang w:val="en-US"/>
        </w:rPr>
        <w:t xml:space="preserve"> as the ED (Envelop detection) is widely used for several architectures</w:t>
      </w:r>
      <w:r w:rsidR="003C484E" w:rsidRPr="003C484E">
        <w:rPr>
          <w:lang w:val="en-US"/>
        </w:rPr>
        <w:t xml:space="preserve"> </w:t>
      </w:r>
      <w:r w:rsidR="003C484E">
        <w:rPr>
          <w:lang w:val="en-US"/>
        </w:rPr>
        <w:t>in RAN1 LS.</w:t>
      </w:r>
    </w:p>
    <w:p w14:paraId="367341ED" w14:textId="31DBA400" w:rsidR="0058233F" w:rsidRDefault="004B30F0" w:rsidP="00D67748">
      <w:pPr>
        <w:rPr>
          <w:lang w:val="en-US"/>
        </w:rPr>
      </w:pPr>
      <w:r>
        <w:rPr>
          <w:lang w:val="en-US"/>
        </w:rPr>
        <w:t xml:space="preserve">The basic </w:t>
      </w:r>
      <w:r w:rsidR="00663FF6">
        <w:rPr>
          <w:lang w:val="en-US"/>
        </w:rPr>
        <w:t xml:space="preserve">function of ED </w:t>
      </w:r>
      <w:r w:rsidR="006A7C12">
        <w:rPr>
          <w:lang w:val="en-US"/>
        </w:rPr>
        <w:t xml:space="preserve">is illustrated in </w:t>
      </w:r>
      <w:r w:rsidR="006A7C12">
        <w:rPr>
          <w:lang w:val="en-US"/>
        </w:rPr>
        <w:fldChar w:fldCharType="begin"/>
      </w:r>
      <w:r w:rsidR="006A7C12">
        <w:rPr>
          <w:lang w:val="en-US"/>
        </w:rPr>
        <w:instrText xml:space="preserve"> REF _Ref130832603 \h </w:instrText>
      </w:r>
      <w:r w:rsidR="006A7C12">
        <w:rPr>
          <w:lang w:val="en-US"/>
        </w:rPr>
      </w:r>
      <w:r w:rsidR="006A7C12">
        <w:rPr>
          <w:lang w:val="en-US"/>
        </w:rPr>
        <w:fldChar w:fldCharType="separate"/>
      </w:r>
      <w:r w:rsidR="006A7C12">
        <w:t xml:space="preserve">Figure </w:t>
      </w:r>
      <w:r w:rsidR="006A7C12">
        <w:rPr>
          <w:noProof/>
        </w:rPr>
        <w:t>3</w:t>
      </w:r>
      <w:r w:rsidR="006A7C12">
        <w:rPr>
          <w:lang w:val="en-US"/>
        </w:rPr>
        <w:fldChar w:fldCharType="end"/>
      </w:r>
      <w:r w:rsidR="006A7C12">
        <w:rPr>
          <w:lang w:val="en-US"/>
        </w:rPr>
        <w:t xml:space="preserve">. The diode is acting as the rectifier and only </w:t>
      </w:r>
      <w:r w:rsidR="00652EF2">
        <w:rPr>
          <w:lang w:val="en-US"/>
        </w:rPr>
        <w:t xml:space="preserve">serve to pass the positive half </w:t>
      </w:r>
      <w:r w:rsidR="00457B99">
        <w:rPr>
          <w:lang w:val="en-US"/>
        </w:rPr>
        <w:t xml:space="preserve">cycle of the input RF signal and then charge the </w:t>
      </w:r>
      <w:r w:rsidR="006A7C12">
        <w:rPr>
          <w:lang w:val="en-US"/>
        </w:rPr>
        <w:t>capacitor</w:t>
      </w:r>
      <w:r w:rsidR="00457B99">
        <w:rPr>
          <w:lang w:val="en-US"/>
        </w:rPr>
        <w:t xml:space="preserve">. On the negative half cycle, the diode </w:t>
      </w:r>
      <w:proofErr w:type="gramStart"/>
      <w:r w:rsidR="00457B99">
        <w:rPr>
          <w:lang w:val="en-US"/>
        </w:rPr>
        <w:t>reverse</w:t>
      </w:r>
      <w:proofErr w:type="gramEnd"/>
      <w:r w:rsidR="00457B99">
        <w:rPr>
          <w:lang w:val="en-US"/>
        </w:rPr>
        <w:t xml:space="preserve"> the biases, causing the voltage of capa</w:t>
      </w:r>
      <w:r w:rsidR="0027453C">
        <w:rPr>
          <w:lang w:val="en-US"/>
        </w:rPr>
        <w:t>citor</w:t>
      </w:r>
      <w:r w:rsidR="00457B99">
        <w:rPr>
          <w:lang w:val="en-US"/>
        </w:rPr>
        <w:t xml:space="preserve"> to hold and yielding a </w:t>
      </w:r>
      <w:r w:rsidR="009F0C29">
        <w:rPr>
          <w:lang w:val="en-US"/>
        </w:rPr>
        <w:t>DC</w:t>
      </w:r>
      <w:r w:rsidR="00457B99">
        <w:rPr>
          <w:lang w:val="en-US"/>
        </w:rPr>
        <w:t xml:space="preserve"> output proportional to the input signal. </w:t>
      </w:r>
      <w:r w:rsidR="007C6D12">
        <w:rPr>
          <w:lang w:val="en-US"/>
        </w:rPr>
        <w:t xml:space="preserve">The resistor provides a discharge path when input signal level decreases. </w:t>
      </w:r>
      <w:r w:rsidR="007A44A0">
        <w:rPr>
          <w:lang w:val="en-US"/>
        </w:rPr>
        <w:t xml:space="preserve"> The DC output depends on the bias current of the diode and the voltage of the </w:t>
      </w:r>
      <w:proofErr w:type="gramStart"/>
      <w:r w:rsidR="007A44A0">
        <w:rPr>
          <w:lang w:val="en-US"/>
        </w:rPr>
        <w:t>diode</w:t>
      </w:r>
      <w:proofErr w:type="gramEnd"/>
      <w:r w:rsidR="007A44A0">
        <w:rPr>
          <w:lang w:val="en-US"/>
        </w:rPr>
        <w:t xml:space="preserve"> and this can be characterized as a squared</w:t>
      </w:r>
      <w:r w:rsidR="008A087F">
        <w:rPr>
          <w:lang w:val="en-US"/>
        </w:rPr>
        <w:t xml:space="preserve">-law relation </w:t>
      </w:r>
      <w:r w:rsidR="009E07E6">
        <w:rPr>
          <w:lang w:val="en-US"/>
        </w:rPr>
        <w:t xml:space="preserve">between input signal voltage and </w:t>
      </w:r>
      <w:r w:rsidR="00CC07B3">
        <w:rPr>
          <w:lang w:val="en-US"/>
        </w:rPr>
        <w:t>diode output current</w:t>
      </w:r>
      <w:r w:rsidR="008A087F">
        <w:rPr>
          <w:lang w:val="en-US"/>
        </w:rPr>
        <w:t xml:space="preserve">. This can be illustrated by a transfer function of </w:t>
      </w:r>
      <w:r w:rsidR="00610A21">
        <w:rPr>
          <w:lang w:val="en-US"/>
        </w:rPr>
        <w:t>input signal level (Pin in dBm) to output voltage in voltage.</w:t>
      </w:r>
      <w:r w:rsidR="00E66303">
        <w:rPr>
          <w:lang w:val="en-US"/>
        </w:rPr>
        <w:t xml:space="preserve"> For </w:t>
      </w:r>
      <w:r w:rsidR="000420A9">
        <w:rPr>
          <w:lang w:val="en-US"/>
        </w:rPr>
        <w:t>example</w:t>
      </w:r>
      <w:r w:rsidR="00E66303">
        <w:rPr>
          <w:lang w:val="en-US"/>
        </w:rPr>
        <w:t>, Figure 8 in [</w:t>
      </w:r>
      <w:r w:rsidR="00F42A3C">
        <w:rPr>
          <w:lang w:val="en-US"/>
        </w:rPr>
        <w:t>5</w:t>
      </w:r>
      <w:r w:rsidR="00E66303">
        <w:rPr>
          <w:lang w:val="en-US"/>
        </w:rPr>
        <w:t xml:space="preserve">] shows the ED dynamic range </w:t>
      </w:r>
      <w:r w:rsidR="001857BD">
        <w:rPr>
          <w:lang w:val="en-US"/>
        </w:rPr>
        <w:t xml:space="preserve">of Pin </w:t>
      </w:r>
      <w:r w:rsidR="00E66303">
        <w:rPr>
          <w:lang w:val="en-US"/>
        </w:rPr>
        <w:t xml:space="preserve">from </w:t>
      </w:r>
      <w:r w:rsidR="001857BD">
        <w:rPr>
          <w:lang w:val="en-US"/>
        </w:rPr>
        <w:t xml:space="preserve">– 30 dBm to + 15 dBm. </w:t>
      </w:r>
      <w:r w:rsidR="00F42A3C">
        <w:rPr>
          <w:lang w:val="en-US"/>
        </w:rPr>
        <w:t xml:space="preserve">Figure 2 in [6] shows </w:t>
      </w:r>
      <w:r w:rsidR="00D67748">
        <w:rPr>
          <w:lang w:val="en-US"/>
        </w:rPr>
        <w:t xml:space="preserve">a similar </w:t>
      </w:r>
      <w:r w:rsidR="00F42A3C">
        <w:rPr>
          <w:lang w:val="en-US"/>
        </w:rPr>
        <w:t xml:space="preserve">dynamic range of a surface mounted </w:t>
      </w:r>
      <w:r w:rsidR="007265BA">
        <w:rPr>
          <w:lang w:val="en-US"/>
        </w:rPr>
        <w:t>Schottky</w:t>
      </w:r>
      <w:r w:rsidR="00F42A3C">
        <w:rPr>
          <w:lang w:val="en-US"/>
        </w:rPr>
        <w:t xml:space="preserve"> diode</w:t>
      </w:r>
      <w:r w:rsidR="00D67748">
        <w:rPr>
          <w:lang w:val="en-US"/>
        </w:rPr>
        <w:t xml:space="preserve">. </w:t>
      </w:r>
      <w:r w:rsidR="002E657F">
        <w:rPr>
          <w:lang w:val="en-US"/>
        </w:rPr>
        <w:t>This means the ED has a minimum Pin requirement to be operated correctly and thus when WUR is operated at REFENSE level, it at least should be matched to the low end of the dynamic range of ED.</w:t>
      </w:r>
    </w:p>
    <w:p w14:paraId="02BECC77" w14:textId="4516F7E2" w:rsidR="002E657F" w:rsidRDefault="002E657F" w:rsidP="002E657F">
      <w:pPr>
        <w:pStyle w:val="Observation"/>
        <w:rPr>
          <w:lang w:val="en-US"/>
        </w:rPr>
      </w:pPr>
      <w:bookmarkStart w:id="9" w:name="_Ref131188512"/>
      <w:r>
        <w:rPr>
          <w:lang w:val="en-US"/>
        </w:rPr>
        <w:t>The ED operated within a limited dynamic range and REFSENS level of WUR should at least match its low end of ED dynamic range.</w:t>
      </w:r>
      <w:bookmarkEnd w:id="9"/>
    </w:p>
    <w:p w14:paraId="357D12C5" w14:textId="0308996F" w:rsidR="004E3D9A" w:rsidRDefault="007265BA" w:rsidP="00E9723F">
      <w:r>
        <w:object w:dxaOrig="10921" w:dyaOrig="6019" w14:anchorId="73DE70B3">
          <v:shape id="_x0000_i1028" type="#_x0000_t75" style="width:329.85pt;height:182.95pt" o:ole="">
            <v:imagedata r:id="rId17" o:title=""/>
          </v:shape>
          <o:OLEObject Type="Embed" ProgID="Visio.Drawing.15" ShapeID="_x0000_i1028" DrawAspect="Content" ObjectID="_1742654711" r:id="rId18"/>
        </w:object>
      </w:r>
    </w:p>
    <w:p w14:paraId="634B7163" w14:textId="5356548F" w:rsidR="00663FF6" w:rsidRDefault="00663FF6" w:rsidP="00663FF6">
      <w:pPr>
        <w:pStyle w:val="Caption"/>
        <w:ind w:firstLine="720"/>
      </w:pPr>
      <w:bookmarkStart w:id="10" w:name="_Ref130832603"/>
      <w:r>
        <w:t xml:space="preserve">Figure </w:t>
      </w:r>
      <w:r>
        <w:fldChar w:fldCharType="begin"/>
      </w:r>
      <w:r>
        <w:instrText xml:space="preserve"> SEQ Figure \* ARABIC </w:instrText>
      </w:r>
      <w:r>
        <w:fldChar w:fldCharType="separate"/>
      </w:r>
      <w:r w:rsidR="000B01E4">
        <w:rPr>
          <w:noProof/>
        </w:rPr>
        <w:t>3</w:t>
      </w:r>
      <w:r>
        <w:fldChar w:fldCharType="end"/>
      </w:r>
      <w:bookmarkEnd w:id="10"/>
      <w:r>
        <w:t>: Basic function of Envelop detection</w:t>
      </w:r>
    </w:p>
    <w:p w14:paraId="5BB464A2" w14:textId="70203CAF" w:rsidR="00610A21" w:rsidRDefault="006C24D2" w:rsidP="00610A21">
      <w:pPr>
        <w:rPr>
          <w:lang w:val="en-US"/>
        </w:rPr>
      </w:pPr>
      <w:r>
        <w:rPr>
          <w:lang w:val="en-US"/>
        </w:rPr>
        <w:t xml:space="preserve">The mathematically representation of the ED is </w:t>
      </w:r>
      <w:r w:rsidR="00626E30">
        <w:rPr>
          <w:lang w:val="en-US"/>
        </w:rPr>
        <w:t>a squared-law</w:t>
      </w:r>
      <w:r w:rsidR="00330D14">
        <w:rPr>
          <w:lang w:val="en-US"/>
        </w:rPr>
        <w:t xml:space="preserve"> of </w:t>
      </w:r>
      <w:r w:rsidR="00626E30">
        <w:rPr>
          <w:lang w:val="en-US"/>
        </w:rPr>
        <w:t xml:space="preserve">input </w:t>
      </w:r>
      <w:r w:rsidR="00776678">
        <w:rPr>
          <w:lang w:val="en-US"/>
        </w:rPr>
        <w:t>signal,</w:t>
      </w:r>
      <w:r w:rsidR="00626E30">
        <w:rPr>
          <w:lang w:val="en-US"/>
        </w:rPr>
        <w:t xml:space="preserve"> and </w:t>
      </w:r>
      <w:r w:rsidR="00461B23">
        <w:rPr>
          <w:lang w:val="en-US"/>
        </w:rPr>
        <w:t>such operation</w:t>
      </w:r>
      <w:r w:rsidR="00626E30">
        <w:rPr>
          <w:lang w:val="en-US"/>
        </w:rPr>
        <w:t xml:space="preserve"> </w:t>
      </w:r>
      <w:r w:rsidR="00B24ABF">
        <w:rPr>
          <w:lang w:val="en-US"/>
        </w:rPr>
        <w:t>makes</w:t>
      </w:r>
      <w:r w:rsidR="00626E30">
        <w:rPr>
          <w:lang w:val="en-US"/>
        </w:rPr>
        <w:t xml:space="preserve"> a down-conversion from any high frequency input to the baseband.</w:t>
      </w:r>
      <w:r w:rsidR="00A13AFE">
        <w:rPr>
          <w:lang w:val="en-US"/>
        </w:rPr>
        <w:t xml:space="preserve"> </w:t>
      </w:r>
      <w:r w:rsidR="00806CBA">
        <w:rPr>
          <w:lang w:val="en-US"/>
        </w:rPr>
        <w:t>Assuming the wanted signal is amplitude modulated signal</w:t>
      </w:r>
      <w:r w:rsidR="00461B23">
        <w:rPr>
          <w:lang w:val="en-US"/>
        </w:rPr>
        <w:t xml:space="preserve"> of bandwidth fm</w:t>
      </w:r>
      <w:r w:rsidR="00806CBA">
        <w:rPr>
          <w:lang w:val="en-US"/>
        </w:rPr>
        <w:t xml:space="preserve"> with a carrier frequency of f0 and a CW blocker signal at fI, the spectrum </w:t>
      </w:r>
      <w:r w:rsidR="00450EF3">
        <w:rPr>
          <w:lang w:val="en-US"/>
        </w:rPr>
        <w:t xml:space="preserve">components </w:t>
      </w:r>
      <w:r w:rsidR="00806CBA">
        <w:rPr>
          <w:lang w:val="en-US"/>
        </w:rPr>
        <w:t xml:space="preserve">of the output diode is illustrated in </w:t>
      </w:r>
      <w:r w:rsidR="00806CBA">
        <w:rPr>
          <w:lang w:val="en-US"/>
        </w:rPr>
        <w:fldChar w:fldCharType="begin"/>
      </w:r>
      <w:r w:rsidR="00806CBA">
        <w:rPr>
          <w:lang w:val="en-US"/>
        </w:rPr>
        <w:instrText xml:space="preserve"> REF _Ref130910969 \h </w:instrText>
      </w:r>
      <w:r w:rsidR="00806CBA">
        <w:rPr>
          <w:lang w:val="en-US"/>
        </w:rPr>
      </w:r>
      <w:r w:rsidR="00806CBA">
        <w:rPr>
          <w:lang w:val="en-US"/>
        </w:rPr>
        <w:fldChar w:fldCharType="separate"/>
      </w:r>
      <w:r w:rsidR="00806CBA">
        <w:t xml:space="preserve">Figure </w:t>
      </w:r>
      <w:r w:rsidR="00806CBA">
        <w:rPr>
          <w:noProof/>
        </w:rPr>
        <w:t>4</w:t>
      </w:r>
      <w:r w:rsidR="00806CBA">
        <w:rPr>
          <w:lang w:val="en-US"/>
        </w:rPr>
        <w:fldChar w:fldCharType="end"/>
      </w:r>
      <w:r w:rsidR="00806CBA">
        <w:rPr>
          <w:lang w:val="en-US"/>
        </w:rPr>
        <w:t xml:space="preserve"> with the mathematical </w:t>
      </w:r>
      <w:r w:rsidR="00461B23">
        <w:rPr>
          <w:lang w:val="en-US"/>
        </w:rPr>
        <w:t>expressed equations in Annex.</w:t>
      </w:r>
      <w:r w:rsidR="00776678">
        <w:rPr>
          <w:lang w:val="en-US"/>
        </w:rPr>
        <w:t xml:space="preserve"> </w:t>
      </w:r>
      <w:r w:rsidR="00776678">
        <w:rPr>
          <w:lang w:val="en-US" w:eastAsia="zh-CN"/>
        </w:rPr>
        <w:t xml:space="preserve">If the </w:t>
      </w:r>
      <w:r w:rsidR="00436BB1">
        <w:rPr>
          <w:lang w:val="en-US" w:eastAsia="zh-CN"/>
        </w:rPr>
        <w:t>frequency distance between</w:t>
      </w:r>
      <w:r w:rsidR="00D7230C">
        <w:rPr>
          <w:lang w:val="en-US" w:eastAsia="zh-CN"/>
        </w:rPr>
        <w:t xml:space="preserve"> carrier frequency and blocker frequency is around the signal ba</w:t>
      </w:r>
      <w:r w:rsidR="00AF1A46">
        <w:rPr>
          <w:lang w:val="en-US" w:eastAsia="zh-CN"/>
        </w:rPr>
        <w:t>ndwidth fm, there is a</w:t>
      </w:r>
      <w:r w:rsidR="00436BB1">
        <w:rPr>
          <w:lang w:val="en-US" w:eastAsia="zh-CN"/>
        </w:rPr>
        <w:t>n</w:t>
      </w:r>
      <w:r w:rsidR="00AF1A46">
        <w:rPr>
          <w:lang w:val="en-US" w:eastAsia="zh-CN"/>
        </w:rPr>
        <w:t xml:space="preserve"> inter-modulation </w:t>
      </w:r>
      <w:r w:rsidR="005F0FFC">
        <w:rPr>
          <w:lang w:val="en-US" w:eastAsia="zh-CN"/>
        </w:rPr>
        <w:t>product fall</w:t>
      </w:r>
      <w:r w:rsidR="00436BB1">
        <w:rPr>
          <w:lang w:val="en-US" w:eastAsia="zh-CN"/>
        </w:rPr>
        <w:t>ing</w:t>
      </w:r>
      <w:r w:rsidR="005F0FFC">
        <w:rPr>
          <w:lang w:val="en-US" w:eastAsia="zh-CN"/>
        </w:rPr>
        <w:t xml:space="preserve"> </w:t>
      </w:r>
      <w:r w:rsidR="00436BB1">
        <w:rPr>
          <w:lang w:val="en-US" w:eastAsia="zh-CN"/>
        </w:rPr>
        <w:t xml:space="preserve">directly </w:t>
      </w:r>
      <w:r w:rsidR="005F0FFC">
        <w:rPr>
          <w:lang w:val="en-US" w:eastAsia="zh-CN"/>
        </w:rPr>
        <w:t xml:space="preserve">in the based band signal and </w:t>
      </w:r>
      <w:r w:rsidR="00436BB1">
        <w:rPr>
          <w:lang w:val="en-US" w:eastAsia="zh-CN"/>
        </w:rPr>
        <w:t xml:space="preserve">this IM product will </w:t>
      </w:r>
      <w:r w:rsidR="005F0FFC">
        <w:rPr>
          <w:lang w:val="en-US" w:eastAsia="zh-CN"/>
        </w:rPr>
        <w:t>corrupt the baseband signal. This could be a case where blocker signal is an adjacent channel carrier</w:t>
      </w:r>
      <w:r w:rsidR="001E6963">
        <w:rPr>
          <w:lang w:val="en-US" w:eastAsia="zh-CN"/>
        </w:rPr>
        <w:t xml:space="preserve">. </w:t>
      </w:r>
      <w:r w:rsidR="005F0FFC">
        <w:rPr>
          <w:lang w:val="en-US" w:eastAsia="zh-CN"/>
        </w:rPr>
        <w:t xml:space="preserve">The higher spectrum component can be filtered with a LPF so should not be worried about. </w:t>
      </w:r>
    </w:p>
    <w:p w14:paraId="0025B28A" w14:textId="69E33E70" w:rsidR="00626E30" w:rsidRDefault="004003AE" w:rsidP="00610A21">
      <w:r>
        <w:object w:dxaOrig="16926" w:dyaOrig="5749" w14:anchorId="694F37E9">
          <v:shape id="_x0000_i1029" type="#_x0000_t75" style="width:434.95pt;height:146.95pt" o:ole="">
            <v:imagedata r:id="rId19" o:title=""/>
          </v:shape>
          <o:OLEObject Type="Embed" ProgID="Visio.Drawing.15" ShapeID="_x0000_i1029" DrawAspect="Content" ObjectID="_1742654712" r:id="rId20"/>
        </w:object>
      </w:r>
    </w:p>
    <w:p w14:paraId="0A191B8E" w14:textId="69A023BE" w:rsidR="004003AE" w:rsidRDefault="004003AE" w:rsidP="004003AE">
      <w:pPr>
        <w:pStyle w:val="Caption"/>
        <w:ind w:firstLine="576"/>
        <w:rPr>
          <w:lang w:val="en-US"/>
        </w:rPr>
      </w:pPr>
      <w:bookmarkStart w:id="11" w:name="_Ref130910969"/>
      <w:r>
        <w:t xml:space="preserve">Figure </w:t>
      </w:r>
      <w:r>
        <w:fldChar w:fldCharType="begin"/>
      </w:r>
      <w:r>
        <w:instrText xml:space="preserve"> SEQ Figure \* ARABIC </w:instrText>
      </w:r>
      <w:r>
        <w:fldChar w:fldCharType="separate"/>
      </w:r>
      <w:r w:rsidR="000B01E4">
        <w:rPr>
          <w:noProof/>
        </w:rPr>
        <w:t>4</w:t>
      </w:r>
      <w:r>
        <w:fldChar w:fldCharType="end"/>
      </w:r>
      <w:bookmarkEnd w:id="11"/>
      <w:r>
        <w:t>: Spectrum of the diode output signal</w:t>
      </w:r>
    </w:p>
    <w:p w14:paraId="15669457" w14:textId="7691A590" w:rsidR="006C24D2" w:rsidRDefault="001E6963" w:rsidP="005F0FFC">
      <w:pPr>
        <w:pStyle w:val="Observation"/>
        <w:rPr>
          <w:lang w:val="en-US"/>
        </w:rPr>
      </w:pPr>
      <w:bookmarkStart w:id="12" w:name="_Ref131188523"/>
      <w:r>
        <w:rPr>
          <w:lang w:val="en-US"/>
        </w:rPr>
        <w:t xml:space="preserve">The adjacent carrier interferer may corrupt the baseband signal </w:t>
      </w:r>
      <w:r w:rsidR="00E06D6B">
        <w:rPr>
          <w:lang w:val="en-US"/>
        </w:rPr>
        <w:t xml:space="preserve">by generating IM product </w:t>
      </w:r>
      <w:r>
        <w:rPr>
          <w:lang w:val="en-US"/>
        </w:rPr>
        <w:t xml:space="preserve">when using </w:t>
      </w:r>
      <w:proofErr w:type="gramStart"/>
      <w:r>
        <w:rPr>
          <w:lang w:val="en-US"/>
        </w:rPr>
        <w:t>a</w:t>
      </w:r>
      <w:proofErr w:type="gramEnd"/>
      <w:r>
        <w:rPr>
          <w:lang w:val="en-US"/>
        </w:rPr>
        <w:t xml:space="preserve"> ED demodulator for ASK.</w:t>
      </w:r>
      <w:bookmarkEnd w:id="12"/>
    </w:p>
    <w:p w14:paraId="561DA2B9" w14:textId="3BD7F664" w:rsidR="001E6963" w:rsidRDefault="001E6963" w:rsidP="001E6963">
      <w:pPr>
        <w:rPr>
          <w:lang w:val="en-US"/>
        </w:rPr>
      </w:pPr>
      <w:r>
        <w:rPr>
          <w:lang w:val="en-US"/>
        </w:rPr>
        <w:t xml:space="preserve">With the observations above, </w:t>
      </w:r>
      <w:proofErr w:type="gramStart"/>
      <w:r w:rsidR="00EA5CCD">
        <w:rPr>
          <w:rFonts w:hint="eastAsia"/>
          <w:lang w:val="en-US" w:eastAsia="zh-CN"/>
        </w:rPr>
        <w:t>i</w:t>
      </w:r>
      <w:r w:rsidR="00EA5CCD" w:rsidRPr="00EA5CCD">
        <w:rPr>
          <w:lang w:val="en-US" w:eastAsia="zh-CN"/>
        </w:rPr>
        <w:t>t</w:t>
      </w:r>
      <w:r w:rsidR="00EA5CCD">
        <w:rPr>
          <w:lang w:val="en-US" w:eastAsia="zh-CN"/>
        </w:rPr>
        <w:t xml:space="preserve"> can be seen that it</w:t>
      </w:r>
      <w:proofErr w:type="gramEnd"/>
      <w:r w:rsidR="00EA5CCD" w:rsidRPr="00EA5CCD">
        <w:rPr>
          <w:lang w:val="en-US" w:eastAsia="zh-CN"/>
        </w:rPr>
        <w:t xml:space="preserve"> is ver</w:t>
      </w:r>
      <w:r w:rsidR="00EA5CCD">
        <w:rPr>
          <w:lang w:val="en-US" w:eastAsia="zh-CN"/>
        </w:rPr>
        <w:t xml:space="preserve">y important to have a signal without the strong blocker before ED and thus it is the task </w:t>
      </w:r>
      <w:r w:rsidR="00EA5CCD">
        <w:rPr>
          <w:lang w:val="en-US"/>
        </w:rPr>
        <w:t>for</w:t>
      </w:r>
      <w:r>
        <w:rPr>
          <w:lang w:val="en-US"/>
        </w:rPr>
        <w:t xml:space="preserve"> the </w:t>
      </w:r>
      <w:r w:rsidR="00C3032A">
        <w:rPr>
          <w:rFonts w:hint="eastAsia"/>
          <w:lang w:val="en-US" w:eastAsia="zh-CN"/>
        </w:rPr>
        <w:t>RF</w:t>
      </w:r>
      <w:r w:rsidR="00C3032A">
        <w:rPr>
          <w:lang w:eastAsia="zh-CN"/>
        </w:rPr>
        <w:t xml:space="preserve"> BPF in </w:t>
      </w:r>
      <w:r>
        <w:rPr>
          <w:lang w:val="en-US"/>
        </w:rPr>
        <w:t>RF envelop detector</w:t>
      </w:r>
      <w:r w:rsidR="00C3032A">
        <w:rPr>
          <w:lang w:val="en-US"/>
        </w:rPr>
        <w:t xml:space="preserve"> architecture </w:t>
      </w:r>
      <w:r w:rsidR="00411C6A">
        <w:rPr>
          <w:lang w:val="en-US"/>
        </w:rPr>
        <w:t xml:space="preserve">and the task of the IF/RF BPF in IF envelop detector </w:t>
      </w:r>
      <w:r w:rsidR="00C3032A">
        <w:rPr>
          <w:lang w:val="en-US"/>
        </w:rPr>
        <w:t>to remove adjacent</w:t>
      </w:r>
      <w:r w:rsidR="00411C6A">
        <w:rPr>
          <w:lang w:val="en-US"/>
        </w:rPr>
        <w:t xml:space="preserve">/inband </w:t>
      </w:r>
      <w:r w:rsidR="00C3032A">
        <w:rPr>
          <w:lang w:val="en-US"/>
        </w:rPr>
        <w:t>blocker</w:t>
      </w:r>
      <w:r w:rsidR="00411C6A">
        <w:rPr>
          <w:lang w:val="en-US"/>
        </w:rPr>
        <w:t xml:space="preserve">. </w:t>
      </w:r>
      <w:r w:rsidR="006B69DB">
        <w:rPr>
          <w:lang w:val="en-US"/>
        </w:rPr>
        <w:t xml:space="preserve"> </w:t>
      </w:r>
      <w:r w:rsidR="00411C6A">
        <w:rPr>
          <w:lang w:val="en-US"/>
        </w:rPr>
        <w:t>This</w:t>
      </w:r>
      <w:r w:rsidR="006B69DB">
        <w:rPr>
          <w:lang w:val="en-US"/>
        </w:rPr>
        <w:t xml:space="preserve"> seems not possible for </w:t>
      </w:r>
      <w:r w:rsidR="00411C6A">
        <w:rPr>
          <w:lang w:val="en-US"/>
        </w:rPr>
        <w:t xml:space="preserve">RF envelop dector architecture </w:t>
      </w:r>
      <w:r w:rsidR="00C3280E">
        <w:rPr>
          <w:lang w:val="en-US"/>
        </w:rPr>
        <w:t>as the RF BPF is the band filter and the passband of the filter will cover Ful_low to Ful_high</w:t>
      </w:r>
      <w:r w:rsidR="0078783E">
        <w:rPr>
          <w:lang w:val="en-US"/>
        </w:rPr>
        <w:t xml:space="preserve"> of a band</w:t>
      </w:r>
      <w:r w:rsidR="00C3280E">
        <w:rPr>
          <w:lang w:val="en-US"/>
        </w:rPr>
        <w:t xml:space="preserve">. This </w:t>
      </w:r>
      <w:r w:rsidR="0078783E">
        <w:rPr>
          <w:lang w:val="en-US"/>
        </w:rPr>
        <w:t>impl</w:t>
      </w:r>
      <w:r w:rsidR="00411C6A">
        <w:rPr>
          <w:lang w:val="en-US"/>
        </w:rPr>
        <w:t>ies</w:t>
      </w:r>
      <w:r w:rsidR="0078783E">
        <w:rPr>
          <w:lang w:val="en-US"/>
        </w:rPr>
        <w:t xml:space="preserve"> the RF envelp detector architecture may have issue with the ACS and in band blocking requirement. </w:t>
      </w:r>
    </w:p>
    <w:p w14:paraId="11539005" w14:textId="4E73B697" w:rsidR="0078783E" w:rsidRDefault="0078783E" w:rsidP="0078783E">
      <w:pPr>
        <w:pStyle w:val="Observation"/>
        <w:rPr>
          <w:lang w:val="en-US"/>
        </w:rPr>
      </w:pPr>
      <w:bookmarkStart w:id="13" w:name="_Ref131188534"/>
      <w:r>
        <w:rPr>
          <w:lang w:val="en-US"/>
        </w:rPr>
        <w:t>RF envelop detector architecture may have issue with ACS and inband blocking requirement</w:t>
      </w:r>
      <w:r w:rsidR="00411C6A">
        <w:rPr>
          <w:lang w:val="en-US"/>
        </w:rPr>
        <w:t xml:space="preserve"> for existing NR bands</w:t>
      </w:r>
      <w:r>
        <w:rPr>
          <w:lang w:val="en-US"/>
        </w:rPr>
        <w:t>.</w:t>
      </w:r>
      <w:bookmarkEnd w:id="13"/>
    </w:p>
    <w:p w14:paraId="51C8C08E" w14:textId="75D51439" w:rsidR="0078783E" w:rsidRDefault="00411C6A" w:rsidP="00411C6A">
      <w:pPr>
        <w:rPr>
          <w:lang w:val="en-US"/>
        </w:rPr>
      </w:pPr>
      <w:r>
        <w:rPr>
          <w:lang w:val="en-US"/>
        </w:rPr>
        <w:t xml:space="preserve">For IF envelop detector, </w:t>
      </w:r>
      <w:r w:rsidR="0095721D">
        <w:rPr>
          <w:lang w:val="en-US"/>
        </w:rPr>
        <w:t>which</w:t>
      </w:r>
      <w:r>
        <w:rPr>
          <w:lang w:val="en-US"/>
        </w:rPr>
        <w:t xml:space="preserve"> is heterodyne receiver, the IF BPF should attenuate the adjacent</w:t>
      </w:r>
      <w:r w:rsidR="00A50231">
        <w:rPr>
          <w:lang w:val="en-US"/>
        </w:rPr>
        <w:t>/in</w:t>
      </w:r>
      <w:r w:rsidR="0095721D">
        <w:rPr>
          <w:lang w:val="en-US"/>
        </w:rPr>
        <w:t>-</w:t>
      </w:r>
      <w:r w:rsidR="00A50231">
        <w:rPr>
          <w:lang w:val="en-US"/>
        </w:rPr>
        <w:t xml:space="preserve">band interferer </w:t>
      </w:r>
      <w:r w:rsidR="00D566D1">
        <w:rPr>
          <w:lang w:val="en-US"/>
        </w:rPr>
        <w:t xml:space="preserve">good enough </w:t>
      </w:r>
      <w:r w:rsidR="00A50231">
        <w:rPr>
          <w:lang w:val="en-US"/>
        </w:rPr>
        <w:t xml:space="preserve">so </w:t>
      </w:r>
      <w:r w:rsidR="00795B93">
        <w:rPr>
          <w:lang w:val="en-US"/>
        </w:rPr>
        <w:t xml:space="preserve">that ED will not </w:t>
      </w:r>
      <w:r w:rsidR="00D566D1">
        <w:rPr>
          <w:lang w:val="en-US"/>
        </w:rPr>
        <w:t>be corrupted by</w:t>
      </w:r>
      <w:r w:rsidR="00795B93">
        <w:rPr>
          <w:lang w:val="en-US"/>
        </w:rPr>
        <w:t xml:space="preserve"> the “self-mixing” IM product</w:t>
      </w:r>
      <w:r w:rsidR="00D566D1">
        <w:rPr>
          <w:lang w:val="en-US"/>
        </w:rPr>
        <w:t>s</w:t>
      </w:r>
      <w:r w:rsidR="00795B93">
        <w:rPr>
          <w:lang w:val="en-US"/>
        </w:rPr>
        <w:t xml:space="preserve">. Here the design choice could be either “high IF” or “low IF”, </w:t>
      </w:r>
      <w:r w:rsidR="007347F9">
        <w:rPr>
          <w:lang w:val="en-US"/>
        </w:rPr>
        <w:t>this relate</w:t>
      </w:r>
      <w:r w:rsidR="00D566D1">
        <w:rPr>
          <w:lang w:val="en-US"/>
        </w:rPr>
        <w:t>s</w:t>
      </w:r>
      <w:r w:rsidR="007347F9">
        <w:rPr>
          <w:lang w:val="en-US"/>
        </w:rPr>
        <w:t xml:space="preserve"> to high Q IF filter for the channel selection and reject </w:t>
      </w:r>
      <w:proofErr w:type="gramStart"/>
      <w:r w:rsidR="007347F9">
        <w:rPr>
          <w:lang w:val="en-US"/>
        </w:rPr>
        <w:t>other</w:t>
      </w:r>
      <w:proofErr w:type="gramEnd"/>
      <w:r w:rsidR="007347F9">
        <w:rPr>
          <w:lang w:val="en-US"/>
        </w:rPr>
        <w:t xml:space="preserve"> in-band blocker. </w:t>
      </w:r>
      <w:r w:rsidR="00D566D1">
        <w:rPr>
          <w:lang w:val="en-US"/>
        </w:rPr>
        <w:t xml:space="preserve">In the evelop </w:t>
      </w:r>
      <w:r w:rsidR="0095721D">
        <w:rPr>
          <w:lang w:val="en-US"/>
        </w:rPr>
        <w:t>detector</w:t>
      </w:r>
      <w:r w:rsidR="00D566D1">
        <w:rPr>
          <w:lang w:val="en-US"/>
        </w:rPr>
        <w:t xml:space="preserve"> architecture,</w:t>
      </w:r>
      <w:r w:rsidR="00A571DB">
        <w:rPr>
          <w:lang w:val="en-US"/>
        </w:rPr>
        <w:t xml:space="preserve"> the IF BPF </w:t>
      </w:r>
      <w:r w:rsidR="0095721D">
        <w:rPr>
          <w:lang w:val="en-US"/>
        </w:rPr>
        <w:t>will do</w:t>
      </w:r>
      <w:r w:rsidR="00A571DB">
        <w:rPr>
          <w:lang w:val="en-US"/>
        </w:rPr>
        <w:t xml:space="preserve"> channel selection and thus </w:t>
      </w:r>
      <w:r w:rsidR="00EC1532">
        <w:rPr>
          <w:lang w:val="en-US"/>
        </w:rPr>
        <w:t xml:space="preserve">high Q filter may be needed. </w:t>
      </w:r>
    </w:p>
    <w:p w14:paraId="7DCCCB16" w14:textId="5FE103F9" w:rsidR="00EC1532" w:rsidRDefault="00E81083" w:rsidP="00411C6A">
      <w:pPr>
        <w:rPr>
          <w:lang w:val="en-US"/>
        </w:rPr>
      </w:pPr>
      <w:r>
        <w:rPr>
          <w:lang w:val="en-US"/>
        </w:rPr>
        <w:t xml:space="preserve">Another issue is the clock stability, as the ED can be applied to the non-coherent receiver, </w:t>
      </w:r>
      <w:r w:rsidR="00195100">
        <w:rPr>
          <w:lang w:val="en-US"/>
        </w:rPr>
        <w:t xml:space="preserve">so a LO synchronized to </w:t>
      </w:r>
      <w:r w:rsidR="00237C22">
        <w:rPr>
          <w:lang w:val="en-US"/>
        </w:rPr>
        <w:t xml:space="preserve">BS is not needed. However, if the LO is not synchronized to the transmitter, the IF </w:t>
      </w:r>
      <w:r w:rsidR="007A3DFB">
        <w:rPr>
          <w:lang w:val="en-US"/>
        </w:rPr>
        <w:t xml:space="preserve">frequency will not be certain and </w:t>
      </w:r>
      <w:r w:rsidR="00161E2F">
        <w:rPr>
          <w:lang w:val="en-US"/>
        </w:rPr>
        <w:t xml:space="preserve">with the LO frequency drift away the IF frequency </w:t>
      </w:r>
      <w:r w:rsidR="00B472E2">
        <w:rPr>
          <w:lang w:val="en-US"/>
        </w:rPr>
        <w:t xml:space="preserve">will also be drifting and as such </w:t>
      </w:r>
      <w:r w:rsidR="00B52663">
        <w:rPr>
          <w:lang w:val="en-US"/>
        </w:rPr>
        <w:t xml:space="preserve">there could be a case where adjacent interferer/inband blocker </w:t>
      </w:r>
      <w:r w:rsidR="008E42AB">
        <w:rPr>
          <w:lang w:val="en-US"/>
        </w:rPr>
        <w:t xml:space="preserve">could show up in the IF BPF passband. </w:t>
      </w:r>
      <w:r w:rsidR="0094051D">
        <w:rPr>
          <w:lang w:val="en-US"/>
        </w:rPr>
        <w:t xml:space="preserve">This should be avoided as once it happens there is </w:t>
      </w:r>
      <w:r w:rsidR="004447CC">
        <w:rPr>
          <w:lang w:val="en-US"/>
        </w:rPr>
        <w:t xml:space="preserve">no attenuation on the adjacent/inband blocker and thus “self-mixing” IM product will corrupt the baseband signal. </w:t>
      </w:r>
    </w:p>
    <w:p w14:paraId="0F0DFD77" w14:textId="07FCEA7F" w:rsidR="00EF26AF" w:rsidRDefault="004447CC" w:rsidP="00411C6A">
      <w:pPr>
        <w:rPr>
          <w:lang w:val="en-US"/>
        </w:rPr>
      </w:pPr>
      <w:r>
        <w:rPr>
          <w:lang w:val="en-US"/>
        </w:rPr>
        <w:lastRenderedPageBreak/>
        <w:t xml:space="preserve">The phase noise also </w:t>
      </w:r>
      <w:r w:rsidR="00180789">
        <w:rPr>
          <w:lang w:val="en-US"/>
        </w:rPr>
        <w:t>play</w:t>
      </w:r>
      <w:r w:rsidR="007E04F4">
        <w:rPr>
          <w:lang w:val="en-US"/>
        </w:rPr>
        <w:t>s</w:t>
      </w:r>
      <w:r w:rsidR="00180789">
        <w:rPr>
          <w:lang w:val="en-US"/>
        </w:rPr>
        <w:t xml:space="preserve"> an important role in IF ED architecture, as the </w:t>
      </w:r>
      <w:r w:rsidR="008C350B">
        <w:rPr>
          <w:lang w:val="en-US"/>
        </w:rPr>
        <w:t>inte</w:t>
      </w:r>
      <w:r w:rsidR="009C4C62">
        <w:rPr>
          <w:lang w:val="en-US"/>
        </w:rPr>
        <w:t>r</w:t>
      </w:r>
      <w:r w:rsidR="008C350B">
        <w:rPr>
          <w:lang w:val="en-US"/>
        </w:rPr>
        <w:t xml:space="preserve">ferer and the phase noise </w:t>
      </w:r>
      <w:r w:rsidR="009719BA">
        <w:rPr>
          <w:lang w:val="en-US"/>
        </w:rPr>
        <w:t xml:space="preserve">of LO at </w:t>
      </w:r>
      <w:r w:rsidR="008C350B">
        <w:rPr>
          <w:lang w:val="en-US"/>
        </w:rPr>
        <w:t xml:space="preserve">the IF frequency distance </w:t>
      </w:r>
      <w:r w:rsidR="009719BA">
        <w:rPr>
          <w:lang w:val="en-US"/>
        </w:rPr>
        <w:t xml:space="preserve">away </w:t>
      </w:r>
      <w:r w:rsidR="008C350B">
        <w:rPr>
          <w:lang w:val="en-US"/>
        </w:rPr>
        <w:t xml:space="preserve">will </w:t>
      </w:r>
      <w:r w:rsidR="009C4C62">
        <w:rPr>
          <w:lang w:val="en-US"/>
        </w:rPr>
        <w:t xml:space="preserve">be </w:t>
      </w:r>
      <w:r w:rsidR="008C350B">
        <w:rPr>
          <w:lang w:val="en-US"/>
        </w:rPr>
        <w:t>mixed down to IF</w:t>
      </w:r>
      <w:r w:rsidR="009719BA">
        <w:rPr>
          <w:lang w:val="en-US"/>
        </w:rPr>
        <w:t>,</w:t>
      </w:r>
      <w:r w:rsidR="008C350B">
        <w:rPr>
          <w:lang w:val="en-US"/>
        </w:rPr>
        <w:t xml:space="preserve"> </w:t>
      </w:r>
      <w:r w:rsidR="009719BA">
        <w:rPr>
          <w:lang w:val="en-US"/>
        </w:rPr>
        <w:t>therefore,</w:t>
      </w:r>
      <w:r w:rsidR="009C4C62">
        <w:rPr>
          <w:lang w:val="en-US"/>
        </w:rPr>
        <w:t xml:space="preserve"> the phase noise </w:t>
      </w:r>
      <w:r w:rsidR="00EF26AF">
        <w:rPr>
          <w:lang w:val="en-US"/>
        </w:rPr>
        <w:t xml:space="preserve">needs to be </w:t>
      </w:r>
      <w:r w:rsidR="009719BA">
        <w:rPr>
          <w:lang w:val="en-US"/>
        </w:rPr>
        <w:t xml:space="preserve">kept </w:t>
      </w:r>
      <w:r w:rsidR="00EF26AF">
        <w:rPr>
          <w:lang w:val="en-US"/>
        </w:rPr>
        <w:t>low.</w:t>
      </w:r>
    </w:p>
    <w:p w14:paraId="2B188ABB" w14:textId="59850CAF" w:rsidR="00EF26AF" w:rsidRDefault="007E04F4" w:rsidP="00F65F55">
      <w:pPr>
        <w:pStyle w:val="Observation"/>
        <w:rPr>
          <w:lang w:val="en-US"/>
        </w:rPr>
      </w:pPr>
      <w:bookmarkStart w:id="14" w:name="_Ref131188675"/>
      <w:r>
        <w:rPr>
          <w:lang w:val="en-US"/>
        </w:rPr>
        <w:t>High Q IF BPF filter is needed in IF ED architecture</w:t>
      </w:r>
      <w:bookmarkEnd w:id="14"/>
    </w:p>
    <w:p w14:paraId="60FD24B7" w14:textId="6ED8D4E2" w:rsidR="007E04F4" w:rsidRDefault="005F2203" w:rsidP="00F65F55">
      <w:pPr>
        <w:pStyle w:val="Observation"/>
        <w:rPr>
          <w:lang w:val="en-US"/>
        </w:rPr>
      </w:pPr>
      <w:bookmarkStart w:id="15" w:name="_Ref131188688"/>
      <w:r>
        <w:rPr>
          <w:lang w:val="en-US"/>
        </w:rPr>
        <w:t>Not synchronized LO to BS pose a risk to degrade the IF ED performance</w:t>
      </w:r>
      <w:bookmarkEnd w:id="15"/>
    </w:p>
    <w:p w14:paraId="099591A2" w14:textId="40025ADA" w:rsidR="005F2203" w:rsidRDefault="005F2203" w:rsidP="00F65F55">
      <w:pPr>
        <w:pStyle w:val="Observation"/>
        <w:rPr>
          <w:lang w:val="en-US"/>
        </w:rPr>
      </w:pPr>
      <w:bookmarkStart w:id="16" w:name="_Ref131188776"/>
      <w:r>
        <w:rPr>
          <w:lang w:val="en-US"/>
        </w:rPr>
        <w:t xml:space="preserve">A good phase noise </w:t>
      </w:r>
      <w:r w:rsidR="00A100F2">
        <w:rPr>
          <w:lang w:val="en-US"/>
        </w:rPr>
        <w:t>LO is needed to reject the “self-mixing” IM product in IF architecture.</w:t>
      </w:r>
      <w:bookmarkEnd w:id="16"/>
    </w:p>
    <w:p w14:paraId="443CEFD1" w14:textId="6FF39DCF" w:rsidR="00A100F2" w:rsidRDefault="00A100F2" w:rsidP="00A100F2">
      <w:pPr>
        <w:pStyle w:val="Observation"/>
        <w:numPr>
          <w:ilvl w:val="0"/>
          <w:numId w:val="0"/>
        </w:numPr>
        <w:rPr>
          <w:lang w:val="en-US"/>
        </w:rPr>
      </w:pPr>
    </w:p>
    <w:p w14:paraId="7A44F385" w14:textId="3180D9B6" w:rsidR="003D4CD9" w:rsidRPr="00FC2F75" w:rsidRDefault="003D4CD9" w:rsidP="003D4CD9">
      <w:r>
        <w:rPr>
          <w:lang w:val="en-US"/>
        </w:rPr>
        <w:t xml:space="preserve">The ADC interfacing to the ED in RF ED and IF ED architecture </w:t>
      </w:r>
      <w:r w:rsidR="00C51F56">
        <w:rPr>
          <w:lang w:val="en-US"/>
        </w:rPr>
        <w:t xml:space="preserve">has different performance requirement as in zero/low-IF architecture in RAN1 LS. </w:t>
      </w:r>
      <w:r w:rsidR="004373BD">
        <w:rPr>
          <w:lang w:val="en-US"/>
        </w:rPr>
        <w:t>As</w:t>
      </w:r>
      <w:r w:rsidR="00077504">
        <w:rPr>
          <w:lang w:val="en-US"/>
        </w:rPr>
        <w:t xml:space="preserve"> the ED exhibit</w:t>
      </w:r>
      <w:r w:rsidR="004373BD">
        <w:rPr>
          <w:lang w:val="en-US"/>
        </w:rPr>
        <w:t>s</w:t>
      </w:r>
      <w:r w:rsidR="00077504">
        <w:rPr>
          <w:lang w:val="en-US"/>
        </w:rPr>
        <w:t xml:space="preserve"> an exponential characteristic between input power level and output voltage level</w:t>
      </w:r>
      <w:r w:rsidR="00EF40CA">
        <w:rPr>
          <w:lang w:val="en-US"/>
        </w:rPr>
        <w:t>, there may be a need a multiple</w:t>
      </w:r>
      <w:r w:rsidR="00614D03">
        <w:rPr>
          <w:lang w:val="en-US"/>
        </w:rPr>
        <w:t>-</w:t>
      </w:r>
      <w:r w:rsidR="00EF40CA">
        <w:rPr>
          <w:lang w:val="en-US"/>
        </w:rPr>
        <w:t xml:space="preserve">bit ADC to cover the whole range of the </w:t>
      </w:r>
      <w:r w:rsidR="00CE1AE5">
        <w:rPr>
          <w:lang w:val="en-US"/>
        </w:rPr>
        <w:t xml:space="preserve">ED output with good resolution. </w:t>
      </w:r>
      <w:r w:rsidR="007739E1">
        <w:rPr>
          <w:lang w:val="en-US"/>
        </w:rPr>
        <w:t xml:space="preserve">For example, if the ED operating in a range of input power between </w:t>
      </w:r>
      <w:r w:rsidR="00A9378F">
        <w:rPr>
          <w:lang w:val="en-US"/>
        </w:rPr>
        <w:t>-</w:t>
      </w:r>
      <w:r w:rsidR="00943DD1">
        <w:rPr>
          <w:lang w:val="en-US"/>
        </w:rPr>
        <w:t>25</w:t>
      </w:r>
      <w:r w:rsidR="00A9378F">
        <w:rPr>
          <w:lang w:val="en-US"/>
        </w:rPr>
        <w:t xml:space="preserve"> dBm to 15 dBm and </w:t>
      </w:r>
      <w:r w:rsidR="001B36A0">
        <w:rPr>
          <w:lang w:val="en-US"/>
        </w:rPr>
        <w:t xml:space="preserve">it is recommended a 12-bit ADC with a </w:t>
      </w:r>
      <w:proofErr w:type="gramStart"/>
      <w:r w:rsidR="001B36A0">
        <w:rPr>
          <w:lang w:val="en-US"/>
        </w:rPr>
        <w:t>full scale</w:t>
      </w:r>
      <w:proofErr w:type="gramEnd"/>
      <w:r w:rsidR="001B36A0">
        <w:rPr>
          <w:lang w:val="en-US"/>
        </w:rPr>
        <w:t xml:space="preserve"> voltage of 5 v</w:t>
      </w:r>
      <w:r w:rsidR="00191D26">
        <w:rPr>
          <w:lang w:val="en-US"/>
        </w:rPr>
        <w:t xml:space="preserve"> [7] to have 1 dB resolution</w:t>
      </w:r>
      <w:r w:rsidR="001B36A0">
        <w:rPr>
          <w:lang w:val="en-US"/>
        </w:rPr>
        <w:t xml:space="preserve">. </w:t>
      </w:r>
      <w:r w:rsidR="00A9378F">
        <w:rPr>
          <w:lang w:val="en-US"/>
        </w:rPr>
        <w:t xml:space="preserve"> </w:t>
      </w:r>
      <w:r w:rsidR="002E3EB4">
        <w:rPr>
          <w:lang w:val="en-US"/>
        </w:rPr>
        <w:t xml:space="preserve">It also </w:t>
      </w:r>
      <w:proofErr w:type="gramStart"/>
      <w:r w:rsidR="002E3EB4">
        <w:rPr>
          <w:lang w:val="en-US"/>
        </w:rPr>
        <w:t>depend</w:t>
      </w:r>
      <w:proofErr w:type="gramEnd"/>
      <w:r w:rsidR="002E3EB4">
        <w:rPr>
          <w:lang w:val="en-US"/>
        </w:rPr>
        <w:t xml:space="preserve"> on the ED </w:t>
      </w:r>
      <w:r w:rsidR="00373009">
        <w:rPr>
          <w:lang w:val="en-US"/>
        </w:rPr>
        <w:t xml:space="preserve">type, if </w:t>
      </w:r>
      <w:r w:rsidR="00857343">
        <w:rPr>
          <w:lang w:val="en-US"/>
        </w:rPr>
        <w:t>the</w:t>
      </w:r>
      <w:r w:rsidR="00373009">
        <w:rPr>
          <w:lang w:val="en-US"/>
        </w:rPr>
        <w:t xml:space="preserve"> ED </w:t>
      </w:r>
      <w:r w:rsidR="00857343">
        <w:rPr>
          <w:lang w:val="en-US"/>
        </w:rPr>
        <w:t xml:space="preserve">is a </w:t>
      </w:r>
      <w:r w:rsidR="00857343" w:rsidRPr="00857343">
        <w:rPr>
          <w:lang w:val="en-US"/>
        </w:rPr>
        <w:t>Logarithmic</w:t>
      </w:r>
      <w:r w:rsidR="00857343">
        <w:rPr>
          <w:lang w:val="en-US"/>
        </w:rPr>
        <w:t xml:space="preserve"> detector, the required ADC bit could be lowed to 8-bits [7].</w:t>
      </w:r>
      <w:r w:rsidR="001F4B93">
        <w:rPr>
          <w:lang w:val="en-US"/>
        </w:rPr>
        <w:t xml:space="preserve"> </w:t>
      </w:r>
    </w:p>
    <w:p w14:paraId="3B98C418" w14:textId="38750232" w:rsidR="00A100F2" w:rsidRDefault="003704D7" w:rsidP="001D4581">
      <w:pPr>
        <w:pStyle w:val="Observation"/>
        <w:rPr>
          <w:lang w:val="en-US"/>
        </w:rPr>
      </w:pPr>
      <w:bookmarkStart w:id="17" w:name="_Ref131188784"/>
      <w:r>
        <w:rPr>
          <w:lang w:val="en-US"/>
        </w:rPr>
        <w:t xml:space="preserve">The # of ADC bits required interfacing after the ED relates to the type of the ED also the resolution requirement of the </w:t>
      </w:r>
      <w:r w:rsidR="006E3E29">
        <w:rPr>
          <w:lang w:val="en-US"/>
        </w:rPr>
        <w:t>WUR.</w:t>
      </w:r>
      <w:bookmarkEnd w:id="17"/>
    </w:p>
    <w:p w14:paraId="4DD42092" w14:textId="77777777" w:rsidR="009D777F" w:rsidRDefault="006E3E29" w:rsidP="0006634B">
      <w:pPr>
        <w:rPr>
          <w:lang w:val="en-US"/>
        </w:rPr>
      </w:pPr>
      <w:r>
        <w:rPr>
          <w:lang w:val="en-US"/>
        </w:rPr>
        <w:t xml:space="preserve">For the ADC used in zero IF/low IF architecture, the number of bits calculation will be similar with the legacy NR receiver which relates the RF signal dynamic range calculation. </w:t>
      </w:r>
      <w:r w:rsidR="0006634B" w:rsidRPr="0006634B">
        <w:rPr>
          <w:lang w:val="en-US"/>
        </w:rPr>
        <w:t xml:space="preserve">If the ADC is allowed to contribute 0.5 dB to the receiver's NF, the ADC </w:t>
      </w:r>
      <w:r w:rsidR="006F4BA2">
        <w:rPr>
          <w:lang w:val="en-US"/>
        </w:rPr>
        <w:t xml:space="preserve">added </w:t>
      </w:r>
      <w:r w:rsidR="0006634B" w:rsidRPr="0006634B">
        <w:rPr>
          <w:lang w:val="en-US"/>
        </w:rPr>
        <w:t xml:space="preserve">noise </w:t>
      </w:r>
      <w:r w:rsidR="006F4BA2">
        <w:rPr>
          <w:lang w:val="en-US"/>
        </w:rPr>
        <w:t>will be</w:t>
      </w:r>
      <w:r w:rsidR="0006634B" w:rsidRPr="0006634B">
        <w:rPr>
          <w:lang w:val="en-US"/>
        </w:rPr>
        <w:t xml:space="preserve"> 10 dB below the other noise sources of the receiver.</w:t>
      </w:r>
      <w:r w:rsidR="006F4BA2">
        <w:rPr>
          <w:lang w:val="en-US"/>
        </w:rPr>
        <w:t xml:space="preserve"> </w:t>
      </w:r>
      <w:r w:rsidR="0006634B" w:rsidRPr="0006634B">
        <w:rPr>
          <w:lang w:val="en-US"/>
        </w:rPr>
        <w:t xml:space="preserve">With </w:t>
      </w:r>
      <w:r w:rsidR="006F4BA2">
        <w:rPr>
          <w:lang w:val="en-US"/>
        </w:rPr>
        <w:t>5</w:t>
      </w:r>
      <w:r w:rsidR="0006634B" w:rsidRPr="0006634B">
        <w:rPr>
          <w:lang w:val="en-US"/>
        </w:rPr>
        <w:t xml:space="preserve">MHz bandwidth, the input-referred noise power with a </w:t>
      </w:r>
      <w:r w:rsidR="006F4BA2">
        <w:rPr>
          <w:lang w:val="en-US"/>
        </w:rPr>
        <w:t xml:space="preserve">9 </w:t>
      </w:r>
      <w:r w:rsidR="0006634B" w:rsidRPr="0006634B">
        <w:rPr>
          <w:lang w:val="en-US"/>
        </w:rPr>
        <w:t>dB NF is about –</w:t>
      </w:r>
      <w:r w:rsidR="00C0537D">
        <w:rPr>
          <w:lang w:val="en-US"/>
        </w:rPr>
        <w:t>98</w:t>
      </w:r>
      <w:r w:rsidR="0006634B" w:rsidRPr="0006634B">
        <w:rPr>
          <w:lang w:val="en-US"/>
        </w:rPr>
        <w:t xml:space="preserve"> dBm</w:t>
      </w:r>
      <w:r w:rsidR="00C0537D">
        <w:rPr>
          <w:lang w:val="en-US"/>
        </w:rPr>
        <w:t xml:space="preserve"> at room temperature</w:t>
      </w:r>
      <w:r w:rsidR="0006634B" w:rsidRPr="0006634B">
        <w:rPr>
          <w:lang w:val="en-US"/>
        </w:rPr>
        <w:t xml:space="preserve">, so the ADC noise, referred to the antenna, must be less than </w:t>
      </w:r>
      <w:r w:rsidR="009D777F">
        <w:rPr>
          <w:lang w:val="en-US"/>
        </w:rPr>
        <w:t xml:space="preserve">-108 </w:t>
      </w:r>
      <w:r w:rsidR="0006634B" w:rsidRPr="0006634B">
        <w:rPr>
          <w:lang w:val="en-US"/>
        </w:rPr>
        <w:t>dBm. The maximum signal power at the antenna is –</w:t>
      </w:r>
      <w:r w:rsidR="009D777F">
        <w:rPr>
          <w:lang w:val="en-US"/>
        </w:rPr>
        <w:t>25</w:t>
      </w:r>
      <w:r w:rsidR="0006634B" w:rsidRPr="0006634B">
        <w:rPr>
          <w:lang w:val="en-US"/>
        </w:rPr>
        <w:t xml:space="preserve"> dBm and the peak-to-average ratio (PAR) used in this calculation is </w:t>
      </w:r>
      <w:r w:rsidR="009D777F">
        <w:rPr>
          <w:lang w:val="en-US"/>
        </w:rPr>
        <w:t>3</w:t>
      </w:r>
      <w:r w:rsidR="0006634B" w:rsidRPr="0006634B">
        <w:rPr>
          <w:lang w:val="en-US"/>
        </w:rPr>
        <w:t xml:space="preserve"> dB</w:t>
      </w:r>
      <w:r w:rsidR="009D777F">
        <w:rPr>
          <w:lang w:val="en-US"/>
        </w:rPr>
        <w:t xml:space="preserve">.  </w:t>
      </w:r>
    </w:p>
    <w:p w14:paraId="38C41977" w14:textId="49AABA44" w:rsidR="006E3E29" w:rsidRDefault="00E25DE3" w:rsidP="0006634B">
      <w:pPr>
        <w:rPr>
          <w:lang w:val="en-US"/>
        </w:rPr>
      </w:pPr>
      <w:r>
        <w:rPr>
          <w:lang w:val="en-US"/>
        </w:rPr>
        <w:t xml:space="preserve">Allowing 3 dB margin for the </w:t>
      </w:r>
      <w:r w:rsidR="00A563AA">
        <w:rPr>
          <w:lang w:val="en-US"/>
        </w:rPr>
        <w:t xml:space="preserve">large signal and the </w:t>
      </w:r>
      <w:r w:rsidR="0006634B" w:rsidRPr="0006634B">
        <w:rPr>
          <w:lang w:val="en-US"/>
        </w:rPr>
        <w:t xml:space="preserve">ADC's antenna-referred full scale </w:t>
      </w:r>
      <w:r w:rsidR="00A563AA">
        <w:rPr>
          <w:lang w:val="en-US"/>
        </w:rPr>
        <w:t xml:space="preserve">will </w:t>
      </w:r>
      <w:r w:rsidR="0006634B" w:rsidRPr="0006634B">
        <w:rPr>
          <w:lang w:val="en-US"/>
        </w:rPr>
        <w:t>be –</w:t>
      </w:r>
      <w:r w:rsidR="00A563AA">
        <w:rPr>
          <w:lang w:val="en-US"/>
        </w:rPr>
        <w:t>22</w:t>
      </w:r>
      <w:r w:rsidR="0006634B" w:rsidRPr="0006634B">
        <w:rPr>
          <w:lang w:val="en-US"/>
        </w:rPr>
        <w:t xml:space="preserve"> dBm. </w:t>
      </w:r>
      <w:r w:rsidR="007C16E0">
        <w:rPr>
          <w:lang w:val="en-US"/>
        </w:rPr>
        <w:t>The</w:t>
      </w:r>
      <w:r w:rsidR="0006634B" w:rsidRPr="0006634B">
        <w:rPr>
          <w:lang w:val="en-US"/>
        </w:rPr>
        <w:t xml:space="preserve"> ADC's dynamic range </w:t>
      </w:r>
      <w:r w:rsidR="007C16E0">
        <w:rPr>
          <w:lang w:val="en-US"/>
        </w:rPr>
        <w:t>could be</w:t>
      </w:r>
      <w:r w:rsidR="0006634B" w:rsidRPr="0006634B">
        <w:rPr>
          <w:lang w:val="en-US"/>
        </w:rPr>
        <w:t xml:space="preserve"> </w:t>
      </w:r>
      <w:r w:rsidR="007C16E0">
        <w:rPr>
          <w:lang w:val="en-US"/>
        </w:rPr>
        <w:t>89</w:t>
      </w:r>
      <w:r w:rsidR="0006634B" w:rsidRPr="0006634B">
        <w:rPr>
          <w:lang w:val="en-US"/>
        </w:rPr>
        <w:t xml:space="preserve"> dB (effective number of bits, ENOB = </w:t>
      </w:r>
      <w:r w:rsidR="004A5022">
        <w:rPr>
          <w:lang w:val="en-US"/>
        </w:rPr>
        <w:t>14.5 bits</w:t>
      </w:r>
      <w:r w:rsidR="007420C7" w:rsidRPr="007420C7">
        <w:rPr>
          <w:lang w:val="en-US"/>
        </w:rPr>
        <w:t xml:space="preserve"> = (SNR – 1.76)/6.02 dB</w:t>
      </w:r>
      <w:r w:rsidR="0006634B" w:rsidRPr="0006634B">
        <w:rPr>
          <w:lang w:val="en-US"/>
        </w:rPr>
        <w:t xml:space="preserve">) for the </w:t>
      </w:r>
      <w:r w:rsidR="007C16E0">
        <w:rPr>
          <w:lang w:val="en-US"/>
        </w:rPr>
        <w:t xml:space="preserve">5 </w:t>
      </w:r>
      <w:r w:rsidR="0006634B" w:rsidRPr="0006634B">
        <w:rPr>
          <w:lang w:val="en-US"/>
        </w:rPr>
        <w:t>MHz bandwidth without utilizing any AGC.</w:t>
      </w:r>
      <w:r w:rsidR="00313B8F">
        <w:rPr>
          <w:lang w:val="en-US"/>
        </w:rPr>
        <w:t xml:space="preserve"> When AGC is used, the dynamic range can be reduced, for example, if the SNR is 10 dB, the </w:t>
      </w:r>
      <w:r w:rsidR="007B3727">
        <w:rPr>
          <w:lang w:val="en-US"/>
        </w:rPr>
        <w:t xml:space="preserve">REFSENS could be -88 dBm and thus </w:t>
      </w:r>
      <w:r w:rsidR="00313B8F">
        <w:rPr>
          <w:lang w:val="en-US"/>
        </w:rPr>
        <w:t xml:space="preserve">AGC could handle </w:t>
      </w:r>
      <w:r w:rsidR="007B3727">
        <w:rPr>
          <w:lang w:val="en-US"/>
        </w:rPr>
        <w:t>-</w:t>
      </w:r>
      <w:r w:rsidR="00CE5E9D">
        <w:rPr>
          <w:lang w:val="en-US"/>
        </w:rPr>
        <w:t xml:space="preserve">25- (-88) = 63 dB and leave </w:t>
      </w:r>
      <w:r w:rsidR="00FB0D0F">
        <w:rPr>
          <w:lang w:val="en-US"/>
        </w:rPr>
        <w:t xml:space="preserve">26 dB for the ADC dynamic range, which is corresponding to </w:t>
      </w:r>
      <w:r w:rsidR="00B70A72">
        <w:rPr>
          <w:lang w:val="en-US"/>
        </w:rPr>
        <w:t>4 bits EBOB.</w:t>
      </w:r>
    </w:p>
    <w:p w14:paraId="7A86D5B0" w14:textId="45D20A46" w:rsidR="00D426BD" w:rsidRDefault="001F31B2" w:rsidP="001F31B2">
      <w:pPr>
        <w:pStyle w:val="Observation"/>
        <w:rPr>
          <w:lang w:val="en-US"/>
        </w:rPr>
      </w:pPr>
      <w:bookmarkStart w:id="18" w:name="_Ref131188831"/>
      <w:r>
        <w:rPr>
          <w:lang w:val="en-US"/>
        </w:rPr>
        <w:t>For Zero-IF/low IF architecture, the ADC bit may be up to 15 bits,</w:t>
      </w:r>
      <w:bookmarkEnd w:id="18"/>
    </w:p>
    <w:p w14:paraId="4CE824DB" w14:textId="373E4331" w:rsidR="001F31B2" w:rsidRDefault="001F31B2" w:rsidP="001F31B2">
      <w:pPr>
        <w:pStyle w:val="Observation"/>
        <w:rPr>
          <w:lang w:val="en-US"/>
        </w:rPr>
      </w:pPr>
      <w:bookmarkStart w:id="19" w:name="_Ref131188898"/>
      <w:r>
        <w:rPr>
          <w:lang w:val="en-US"/>
        </w:rPr>
        <w:t xml:space="preserve">For Zero-IF/low IF architecture, the ADC bit may be </w:t>
      </w:r>
      <w:r w:rsidR="00B70A72">
        <w:rPr>
          <w:lang w:val="en-US"/>
        </w:rPr>
        <w:t>reduced</w:t>
      </w:r>
      <w:r>
        <w:rPr>
          <w:lang w:val="en-US"/>
        </w:rPr>
        <w:t xml:space="preserve"> </w:t>
      </w:r>
      <w:r w:rsidR="00BB75BE">
        <w:rPr>
          <w:lang w:val="en-US"/>
        </w:rPr>
        <w:t xml:space="preserve">to 4 bits </w:t>
      </w:r>
      <w:r>
        <w:rPr>
          <w:lang w:val="en-US"/>
        </w:rPr>
        <w:t>when AGC is used</w:t>
      </w:r>
      <w:r w:rsidR="00B70A72">
        <w:rPr>
          <w:lang w:val="en-US"/>
        </w:rPr>
        <w:t>.</w:t>
      </w:r>
      <w:bookmarkEnd w:id="19"/>
      <w:r w:rsidR="00B70A72">
        <w:rPr>
          <w:lang w:val="en-US"/>
        </w:rPr>
        <w:t xml:space="preserve"> </w:t>
      </w:r>
    </w:p>
    <w:p w14:paraId="4B43F599" w14:textId="77777777" w:rsidR="00B70A72" w:rsidRDefault="00B70A72" w:rsidP="00B70A72">
      <w:pPr>
        <w:pStyle w:val="Observation"/>
        <w:numPr>
          <w:ilvl w:val="0"/>
          <w:numId w:val="0"/>
        </w:numPr>
        <w:rPr>
          <w:lang w:val="en-US"/>
        </w:rPr>
      </w:pPr>
    </w:p>
    <w:p w14:paraId="549E9858" w14:textId="77777777" w:rsidR="00B70A72" w:rsidRDefault="00B70A72" w:rsidP="00B70A72">
      <w:pPr>
        <w:pStyle w:val="Observation"/>
        <w:numPr>
          <w:ilvl w:val="0"/>
          <w:numId w:val="0"/>
        </w:numPr>
        <w:rPr>
          <w:lang w:val="en-US"/>
        </w:rPr>
      </w:pPr>
    </w:p>
    <w:p w14:paraId="41774CDF" w14:textId="77777777" w:rsidR="001F31B2" w:rsidRDefault="001F31B2" w:rsidP="00313B8F">
      <w:pPr>
        <w:pStyle w:val="Observation"/>
        <w:numPr>
          <w:ilvl w:val="0"/>
          <w:numId w:val="0"/>
        </w:numPr>
        <w:ind w:left="360"/>
        <w:rPr>
          <w:lang w:val="en-US"/>
        </w:rPr>
      </w:pPr>
    </w:p>
    <w:p w14:paraId="57F07173" w14:textId="70D74349" w:rsidR="00C3280E" w:rsidRDefault="00477B38" w:rsidP="001E6963">
      <w:r>
        <w:object w:dxaOrig="6679" w:dyaOrig="8095" w14:anchorId="079C7883">
          <v:shape id="_x0000_i1030" type="#_x0000_t75" style="width:267.05pt;height:323.8pt" o:ole="">
            <v:imagedata r:id="rId21" o:title=""/>
          </v:shape>
          <o:OLEObject Type="Embed" ProgID="Visio.Drawing.15" ShapeID="_x0000_i1030" DrawAspect="Content" ObjectID="_1742654713" r:id="rId22"/>
        </w:object>
      </w:r>
    </w:p>
    <w:p w14:paraId="6C8D9D0E" w14:textId="13E37FE8" w:rsidR="007C16E0" w:rsidRPr="00C3280E" w:rsidRDefault="007C16E0" w:rsidP="007C16E0">
      <w:pPr>
        <w:pStyle w:val="Caption"/>
        <w:ind w:firstLine="576"/>
        <w:rPr>
          <w:lang w:val="en-US" w:eastAsia="zh-CN"/>
        </w:rPr>
      </w:pPr>
      <w:r>
        <w:t xml:space="preserve">Figure </w:t>
      </w:r>
      <w:r>
        <w:fldChar w:fldCharType="begin"/>
      </w:r>
      <w:r>
        <w:instrText xml:space="preserve"> SEQ Figure \* ARABIC </w:instrText>
      </w:r>
      <w:r>
        <w:fldChar w:fldCharType="separate"/>
      </w:r>
      <w:r w:rsidR="000B01E4">
        <w:rPr>
          <w:noProof/>
        </w:rPr>
        <w:t>5</w:t>
      </w:r>
      <w:r>
        <w:fldChar w:fldCharType="end"/>
      </w:r>
      <w:r>
        <w:t>: ADC dynamic range</w:t>
      </w:r>
      <w:r w:rsidR="00477B38">
        <w:t xml:space="preserve"> without AGC</w:t>
      </w:r>
    </w:p>
    <w:p w14:paraId="09B66F9F" w14:textId="027982CE" w:rsidR="004E06AA" w:rsidRDefault="004E06AA" w:rsidP="00B67BA7">
      <w:pPr>
        <w:pStyle w:val="Heading2"/>
        <w:rPr>
          <w:lang w:val="en-US"/>
        </w:rPr>
      </w:pPr>
      <w:r>
        <w:rPr>
          <w:lang w:val="en-US"/>
        </w:rPr>
        <w:t>Coheren</w:t>
      </w:r>
      <w:r w:rsidR="00FF621E">
        <w:rPr>
          <w:lang w:val="en-US"/>
        </w:rPr>
        <w:t>t</w:t>
      </w:r>
      <w:r>
        <w:rPr>
          <w:lang w:val="en-US"/>
        </w:rPr>
        <w:t xml:space="preserve"> vs </w:t>
      </w:r>
      <w:r w:rsidR="00340C00">
        <w:rPr>
          <w:lang w:val="en-US"/>
        </w:rPr>
        <w:t>non-coherent</w:t>
      </w:r>
      <w:r>
        <w:rPr>
          <w:lang w:val="en-US"/>
        </w:rPr>
        <w:t xml:space="preserve"> receiver</w:t>
      </w:r>
    </w:p>
    <w:p w14:paraId="119F181F" w14:textId="77777777" w:rsidR="00C242D0" w:rsidRDefault="00FC2F75" w:rsidP="004E06AA">
      <w:pPr>
        <w:rPr>
          <w:lang w:val="en-US"/>
        </w:rPr>
      </w:pPr>
      <w:r>
        <w:rPr>
          <w:lang w:val="en-US"/>
        </w:rPr>
        <w:t>There is no mentioned requirement in RAN LS about th</w:t>
      </w:r>
      <w:r w:rsidR="00670C88">
        <w:rPr>
          <w:lang w:val="en-US"/>
        </w:rPr>
        <w:t>e coherent or non</w:t>
      </w:r>
      <w:r w:rsidR="00340C00">
        <w:rPr>
          <w:lang w:val="en-US"/>
        </w:rPr>
        <w:t>coherent</w:t>
      </w:r>
      <w:r w:rsidR="00670C88">
        <w:rPr>
          <w:lang w:val="en-US"/>
        </w:rPr>
        <w:t xml:space="preserve"> </w:t>
      </w:r>
      <w:r w:rsidR="00DE2B44">
        <w:rPr>
          <w:lang w:val="en-US"/>
        </w:rPr>
        <w:t xml:space="preserve">receiving. </w:t>
      </w:r>
      <w:r w:rsidR="007F48B9">
        <w:rPr>
          <w:lang w:val="en-US"/>
        </w:rPr>
        <w:t xml:space="preserve">For </w:t>
      </w:r>
      <w:r w:rsidR="00DE2B44">
        <w:rPr>
          <w:lang w:val="en-US"/>
        </w:rPr>
        <w:t xml:space="preserve">the non-coherent receiving </w:t>
      </w:r>
      <w:r w:rsidR="007A5084">
        <w:rPr>
          <w:lang w:val="en-US"/>
        </w:rPr>
        <w:t>it is possible for OOK as only</w:t>
      </w:r>
      <w:r w:rsidR="007F48B9">
        <w:rPr>
          <w:lang w:val="en-US"/>
        </w:rPr>
        <w:t xml:space="preserve"> </w:t>
      </w:r>
      <w:r w:rsidR="00DE2B44">
        <w:rPr>
          <w:lang w:val="en-US"/>
        </w:rPr>
        <w:t xml:space="preserve">amplitude of the received signal matters. </w:t>
      </w:r>
      <w:r w:rsidR="007A6449">
        <w:rPr>
          <w:lang w:val="en-US"/>
        </w:rPr>
        <w:t>However</w:t>
      </w:r>
      <w:r w:rsidR="004F56DE">
        <w:rPr>
          <w:lang w:val="en-US"/>
        </w:rPr>
        <w:t xml:space="preserve">, there is no channel estimation and as such </w:t>
      </w:r>
      <w:r w:rsidR="00862350">
        <w:rPr>
          <w:lang w:val="en-US"/>
        </w:rPr>
        <w:t xml:space="preserve">the distortion of received signal will be reflected in a degraded SNR compared with coherent receiving. </w:t>
      </w:r>
      <w:r w:rsidR="007A6449">
        <w:rPr>
          <w:lang w:val="en-US"/>
        </w:rPr>
        <w:t xml:space="preserve">As SNR impact the REFSENS and so </w:t>
      </w:r>
      <w:r w:rsidR="00AC7005">
        <w:rPr>
          <w:lang w:val="en-US"/>
        </w:rPr>
        <w:t xml:space="preserve">the coherent receiving could also bring a benefit at a cost of </w:t>
      </w:r>
      <w:r w:rsidR="002E4B9B">
        <w:rPr>
          <w:lang w:val="en-US"/>
        </w:rPr>
        <w:t xml:space="preserve">both </w:t>
      </w:r>
      <w:r w:rsidR="0002470B">
        <w:rPr>
          <w:lang w:val="en-US"/>
        </w:rPr>
        <w:t>in-phase (I</w:t>
      </w:r>
      <w:proofErr w:type="gramStart"/>
      <w:r w:rsidR="0002470B">
        <w:rPr>
          <w:lang w:val="en-US"/>
        </w:rPr>
        <w:t xml:space="preserve">) </w:t>
      </w:r>
      <w:r w:rsidR="002E4B9B">
        <w:rPr>
          <w:lang w:val="en-US"/>
        </w:rPr>
        <w:t xml:space="preserve"> and</w:t>
      </w:r>
      <w:proofErr w:type="gramEnd"/>
      <w:r w:rsidR="002E4B9B">
        <w:rPr>
          <w:lang w:val="en-US"/>
        </w:rPr>
        <w:t xml:space="preserve"> </w:t>
      </w:r>
      <w:r w:rsidR="0002470B">
        <w:rPr>
          <w:lang w:val="en-US"/>
        </w:rPr>
        <w:t xml:space="preserve">quadrature </w:t>
      </w:r>
      <w:r w:rsidR="002E4B9B">
        <w:rPr>
          <w:lang w:val="en-US"/>
        </w:rPr>
        <w:t>Q</w:t>
      </w:r>
      <w:r w:rsidR="00AC7005">
        <w:rPr>
          <w:lang w:val="en-US"/>
        </w:rPr>
        <w:t xml:space="preserve"> branch of the received signal. </w:t>
      </w:r>
      <w:r w:rsidR="006A3A89">
        <w:rPr>
          <w:lang w:val="en-US"/>
        </w:rPr>
        <w:t xml:space="preserve"> </w:t>
      </w:r>
      <w:r w:rsidR="00E53562">
        <w:rPr>
          <w:lang w:val="en-US"/>
        </w:rPr>
        <w:t xml:space="preserve">For the case of the evaluation of the WUR architecture, </w:t>
      </w:r>
      <w:r w:rsidR="00C242D0">
        <w:rPr>
          <w:lang w:val="en-US"/>
        </w:rPr>
        <w:t xml:space="preserve">such aspects </w:t>
      </w:r>
      <w:proofErr w:type="gramStart"/>
      <w:r w:rsidR="00C242D0">
        <w:rPr>
          <w:lang w:val="en-US"/>
        </w:rPr>
        <w:t>needs</w:t>
      </w:r>
      <w:proofErr w:type="gramEnd"/>
      <w:r w:rsidR="00C242D0">
        <w:rPr>
          <w:lang w:val="en-US"/>
        </w:rPr>
        <w:t xml:space="preserve"> to be discussed also as it relating to the expectation of the SNR decoding threshold and also the carrier recovery circuits design.</w:t>
      </w:r>
    </w:p>
    <w:p w14:paraId="70A683CE" w14:textId="77777777" w:rsidR="00C242D0" w:rsidRDefault="00C242D0" w:rsidP="00C242D0">
      <w:pPr>
        <w:pStyle w:val="Observation"/>
        <w:rPr>
          <w:lang w:val="en-US"/>
        </w:rPr>
      </w:pPr>
      <w:bookmarkStart w:id="20" w:name="_Ref131188948"/>
      <w:r>
        <w:rPr>
          <w:lang w:val="en-US"/>
        </w:rPr>
        <w:t>Coherent or non-coherent receiver is an import aspect of the receiver design</w:t>
      </w:r>
      <w:bookmarkEnd w:id="20"/>
    </w:p>
    <w:p w14:paraId="0AC110F6" w14:textId="305CC320" w:rsidR="00645735" w:rsidRDefault="00C242D0" w:rsidP="00C242D0">
      <w:pPr>
        <w:rPr>
          <w:lang w:val="en-US"/>
        </w:rPr>
      </w:pPr>
      <w:r>
        <w:rPr>
          <w:lang w:val="en-US"/>
        </w:rPr>
        <w:t xml:space="preserve">As the repetition is widely used in coverage enhancement feature </w:t>
      </w:r>
      <w:r w:rsidR="00645735">
        <w:rPr>
          <w:lang w:val="en-US"/>
        </w:rPr>
        <w:t xml:space="preserve">so it will be good to discuss whether WUR could also support this. </w:t>
      </w:r>
      <w:r>
        <w:rPr>
          <w:lang w:val="en-US"/>
        </w:rPr>
        <w:t xml:space="preserve"> </w:t>
      </w:r>
      <w:r w:rsidR="00645735">
        <w:rPr>
          <w:lang w:val="en-US"/>
        </w:rPr>
        <w:t>T</w:t>
      </w:r>
      <w:r>
        <w:rPr>
          <w:lang w:val="en-US"/>
        </w:rPr>
        <w:t>he coherent receiver will be needed</w:t>
      </w:r>
      <w:r w:rsidR="00645735">
        <w:rPr>
          <w:lang w:val="en-US"/>
        </w:rPr>
        <w:t xml:space="preserve"> to be capable to combine the repeated signals in time domain. The reason is that</w:t>
      </w:r>
      <w:r>
        <w:rPr>
          <w:lang w:val="en-US"/>
        </w:rPr>
        <w:t xml:space="preserve"> </w:t>
      </w:r>
      <w:r w:rsidR="00645735">
        <w:rPr>
          <w:lang w:val="en-US"/>
        </w:rPr>
        <w:t xml:space="preserve">if </w:t>
      </w:r>
      <w:r>
        <w:rPr>
          <w:lang w:val="en-US"/>
        </w:rPr>
        <w:t xml:space="preserve">the phase of the LO is not controlled, combining the different repetition signal will not result in a </w:t>
      </w:r>
      <w:r w:rsidR="00645735">
        <w:rPr>
          <w:lang w:val="en-US"/>
        </w:rPr>
        <w:t xml:space="preserve">gain (e.g the first signal is sin wave with 0 phase but the second repeated signal experience a </w:t>
      </w:r>
      <w:proofErr w:type="gramStart"/>
      <w:r w:rsidR="00645735">
        <w:rPr>
          <w:lang w:val="en-US"/>
        </w:rPr>
        <w:t>180 degree</w:t>
      </w:r>
      <w:proofErr w:type="gramEnd"/>
      <w:r w:rsidR="00645735">
        <w:rPr>
          <w:lang w:val="en-US"/>
        </w:rPr>
        <w:t xml:space="preserve"> phase shift of LO, the signal will cancel out). This may bring coverage benefit when WUR coverage may suffer from the high noise figure. </w:t>
      </w:r>
    </w:p>
    <w:p w14:paraId="4EB35006" w14:textId="154FFD18" w:rsidR="00DE2B44" w:rsidRDefault="00645735" w:rsidP="00645735">
      <w:pPr>
        <w:pStyle w:val="Proposal"/>
        <w:rPr>
          <w:lang w:val="en-US"/>
        </w:rPr>
      </w:pPr>
      <w:bookmarkStart w:id="21" w:name="_Ref132038507"/>
      <w:r>
        <w:rPr>
          <w:lang w:val="en-US"/>
        </w:rPr>
        <w:t>Study further on WUR architecture which could support WUS repetition</w:t>
      </w:r>
      <w:bookmarkEnd w:id="21"/>
      <w:r>
        <w:rPr>
          <w:lang w:val="en-US"/>
        </w:rPr>
        <w:t xml:space="preserve"> </w:t>
      </w:r>
    </w:p>
    <w:p w14:paraId="0120BA88" w14:textId="77777777" w:rsidR="0017526F" w:rsidRPr="004E06AA" w:rsidRDefault="0017526F" w:rsidP="004E06AA">
      <w:pPr>
        <w:rPr>
          <w:lang w:val="en-US"/>
        </w:rPr>
      </w:pPr>
    </w:p>
    <w:p w14:paraId="5902F153" w14:textId="5223F3AA" w:rsidR="00C218D6" w:rsidRDefault="00B67BA7" w:rsidP="00C218D6">
      <w:pPr>
        <w:pStyle w:val="Heading2"/>
        <w:rPr>
          <w:lang w:val="en-US"/>
        </w:rPr>
      </w:pPr>
      <w:r>
        <w:rPr>
          <w:lang w:val="en-US"/>
        </w:rPr>
        <w:t xml:space="preserve">WUR </w:t>
      </w:r>
      <w:r w:rsidR="00C218D6">
        <w:rPr>
          <w:lang w:val="en-US"/>
        </w:rPr>
        <w:t>guard band</w:t>
      </w:r>
    </w:p>
    <w:p w14:paraId="7373F135" w14:textId="3DB58DE9" w:rsidR="00C218D6" w:rsidRPr="00C218D6" w:rsidRDefault="00331219" w:rsidP="00C218D6">
      <w:pPr>
        <w:rPr>
          <w:lang w:val="en-US"/>
        </w:rPr>
      </w:pPr>
      <w:r>
        <w:rPr>
          <w:lang w:val="en-US"/>
        </w:rPr>
        <w:t xml:space="preserve">In WF </w:t>
      </w:r>
      <w:r w:rsidR="00DB6594">
        <w:rPr>
          <w:lang w:val="en-US"/>
        </w:rPr>
        <w:t xml:space="preserve">[3], the WUS location and the guard band to the WUS signal is FFS. </w:t>
      </w:r>
      <w:r w:rsidR="00E113AC">
        <w:rPr>
          <w:lang w:val="en-US"/>
        </w:rPr>
        <w:t xml:space="preserve"> </w:t>
      </w:r>
    </w:p>
    <w:p w14:paraId="6E3A474C" w14:textId="77777777" w:rsidR="00C218D6" w:rsidRPr="001F5A78" w:rsidRDefault="00C218D6" w:rsidP="00C218D6">
      <w:pPr>
        <w:ind w:left="720"/>
        <w:rPr>
          <w:b/>
          <w:u w:val="single"/>
          <w:lang w:eastAsia="ko-KR"/>
        </w:rPr>
      </w:pPr>
      <w:r w:rsidRPr="001F5A78">
        <w:rPr>
          <w:b/>
          <w:u w:val="single"/>
          <w:lang w:eastAsia="ko-KR"/>
        </w:rPr>
        <w:t>Issue 2-3-3: WUS location within the carrier</w:t>
      </w:r>
    </w:p>
    <w:p w14:paraId="4CCE3375" w14:textId="77777777" w:rsidR="00C218D6" w:rsidRPr="001F5A78" w:rsidRDefault="00C218D6" w:rsidP="00C218D6">
      <w:pPr>
        <w:ind w:left="720"/>
      </w:pPr>
      <w:r w:rsidRPr="001F5A78">
        <w:t>Agreements:</w:t>
      </w:r>
    </w:p>
    <w:p w14:paraId="1D98EB4B" w14:textId="77777777" w:rsidR="00C218D6" w:rsidRPr="001F5A78" w:rsidRDefault="00C218D6" w:rsidP="00C218D6">
      <w:pPr>
        <w:pStyle w:val="ListParagraph"/>
        <w:numPr>
          <w:ilvl w:val="1"/>
          <w:numId w:val="25"/>
        </w:numPr>
        <w:spacing w:after="120"/>
        <w:ind w:left="2160"/>
        <w:rPr>
          <w:szCs w:val="24"/>
        </w:rPr>
      </w:pPr>
      <w:bookmarkStart w:id="22" w:name="_Hlk128682967"/>
      <w:r w:rsidRPr="001F5A78">
        <w:rPr>
          <w:szCs w:val="24"/>
        </w:rPr>
        <w:t>Study whether LP-WUS could be flexible located within the carrier</w:t>
      </w:r>
    </w:p>
    <w:p w14:paraId="0E876348" w14:textId="77777777" w:rsidR="00C218D6" w:rsidRPr="001F5A78" w:rsidRDefault="00C218D6" w:rsidP="00C218D6">
      <w:pPr>
        <w:pStyle w:val="ListParagraph"/>
        <w:numPr>
          <w:ilvl w:val="1"/>
          <w:numId w:val="25"/>
        </w:numPr>
        <w:spacing w:after="120"/>
        <w:ind w:left="2160"/>
        <w:rPr>
          <w:szCs w:val="24"/>
        </w:rPr>
      </w:pPr>
      <w:r w:rsidRPr="001F5A78">
        <w:rPr>
          <w:szCs w:val="24"/>
        </w:rPr>
        <w:lastRenderedPageBreak/>
        <w:t xml:space="preserve">FFS whether WUS can </w:t>
      </w:r>
      <w:proofErr w:type="gramStart"/>
      <w:r w:rsidRPr="001F5A78">
        <w:rPr>
          <w:szCs w:val="24"/>
        </w:rPr>
        <w:t>be located in</w:t>
      </w:r>
      <w:proofErr w:type="gramEnd"/>
      <w:r w:rsidRPr="001F5A78">
        <w:rPr>
          <w:szCs w:val="24"/>
        </w:rPr>
        <w:t xml:space="preserve"> a band separate from the UE’s NR band</w:t>
      </w:r>
    </w:p>
    <w:bookmarkEnd w:id="22"/>
    <w:p w14:paraId="29BEAF98" w14:textId="77777777" w:rsidR="00C218D6" w:rsidRPr="001F5A78" w:rsidRDefault="00C218D6" w:rsidP="00C218D6">
      <w:pPr>
        <w:ind w:left="720"/>
        <w:rPr>
          <w:b/>
          <w:u w:val="single"/>
          <w:lang w:eastAsia="ko-KR"/>
        </w:rPr>
      </w:pPr>
      <w:r w:rsidRPr="001F5A78">
        <w:rPr>
          <w:b/>
          <w:u w:val="single"/>
          <w:lang w:eastAsia="ko-KR"/>
        </w:rPr>
        <w:t>Issue 2-3-4: Guard band for WUS</w:t>
      </w:r>
    </w:p>
    <w:p w14:paraId="1363174A" w14:textId="77777777" w:rsidR="00C218D6" w:rsidRPr="001F5A78" w:rsidRDefault="00C218D6" w:rsidP="00C218D6">
      <w:pPr>
        <w:ind w:left="720"/>
      </w:pPr>
      <w:r w:rsidRPr="001F5A78">
        <w:t>Agreements:</w:t>
      </w:r>
    </w:p>
    <w:p w14:paraId="5B8126C8" w14:textId="77777777" w:rsidR="00C218D6" w:rsidRPr="001F5A78" w:rsidRDefault="00C218D6" w:rsidP="00C218D6">
      <w:pPr>
        <w:pStyle w:val="ListParagraph"/>
        <w:numPr>
          <w:ilvl w:val="1"/>
          <w:numId w:val="25"/>
        </w:numPr>
        <w:spacing w:after="120"/>
        <w:ind w:left="2160"/>
        <w:rPr>
          <w:szCs w:val="24"/>
        </w:rPr>
      </w:pPr>
      <w:bookmarkStart w:id="23" w:name="_Hlk128684379"/>
      <w:r w:rsidRPr="001F5A78">
        <w:rPr>
          <w:szCs w:val="24"/>
        </w:rPr>
        <w:t xml:space="preserve">Guard band between LP-WUS and NR signals </w:t>
      </w:r>
      <w:bookmarkEnd w:id="23"/>
      <w:r w:rsidRPr="001F5A78">
        <w:rPr>
          <w:szCs w:val="24"/>
        </w:rPr>
        <w:t xml:space="preserve">could be studied </w:t>
      </w:r>
    </w:p>
    <w:p w14:paraId="04B9A9A4" w14:textId="77777777" w:rsidR="00C218D6" w:rsidRPr="001F5A78" w:rsidRDefault="00C218D6" w:rsidP="00C218D6">
      <w:pPr>
        <w:pStyle w:val="ListParagraph"/>
        <w:numPr>
          <w:ilvl w:val="2"/>
          <w:numId w:val="25"/>
        </w:numPr>
        <w:spacing w:after="120"/>
        <w:ind w:left="3096"/>
        <w:rPr>
          <w:szCs w:val="24"/>
        </w:rPr>
      </w:pPr>
      <w:r w:rsidRPr="001F5A78">
        <w:rPr>
          <w:szCs w:val="24"/>
        </w:rPr>
        <w:t>Details and definition of guard band for LP-WUS need further study</w:t>
      </w:r>
    </w:p>
    <w:p w14:paraId="61ADAA07" w14:textId="77777777" w:rsidR="00C218D6" w:rsidRPr="001F5A78" w:rsidRDefault="00C218D6" w:rsidP="00C218D6">
      <w:pPr>
        <w:pStyle w:val="ListParagraph"/>
        <w:numPr>
          <w:ilvl w:val="1"/>
          <w:numId w:val="25"/>
        </w:numPr>
        <w:spacing w:after="120"/>
        <w:ind w:left="2160"/>
        <w:rPr>
          <w:szCs w:val="24"/>
        </w:rPr>
      </w:pPr>
      <w:r w:rsidRPr="001F5A78">
        <w:rPr>
          <w:szCs w:val="24"/>
        </w:rPr>
        <w:t xml:space="preserve">Guard band design would be depending on WUR filter parameters, WUS CBW, SNR/SINR </w:t>
      </w:r>
    </w:p>
    <w:p w14:paraId="5E60CA3F" w14:textId="77777777" w:rsidR="00C218D6" w:rsidRPr="001F5A78" w:rsidRDefault="00C218D6" w:rsidP="00C218D6">
      <w:pPr>
        <w:pStyle w:val="ListParagraph"/>
        <w:numPr>
          <w:ilvl w:val="1"/>
          <w:numId w:val="25"/>
        </w:numPr>
        <w:spacing w:after="120"/>
        <w:ind w:left="2160"/>
        <w:rPr>
          <w:szCs w:val="24"/>
        </w:rPr>
      </w:pPr>
      <w:r w:rsidRPr="001F5A78">
        <w:rPr>
          <w:szCs w:val="24"/>
        </w:rPr>
        <w:t xml:space="preserve">FFS Whether the guard band is recommended to RAN1  </w:t>
      </w:r>
    </w:p>
    <w:p w14:paraId="45B28F8F" w14:textId="7CFF1547" w:rsidR="00C218D6" w:rsidRPr="00C218D6" w:rsidRDefault="002839A7" w:rsidP="00C218D6">
      <w:r>
        <w:rPr>
          <w:noProof/>
        </w:rPr>
        <w:object w:dxaOrig="1440" w:dyaOrig="1440" w14:anchorId="6A641B99">
          <v:shape id="_x0000_s1032" type="#_x0000_t75" style="position:absolute;margin-left:250.25pt;margin-top:36.7pt;width:249.1pt;height:127.95pt;z-index:251659264;mso-position-horizontal-relative:text;mso-position-vertical-relative:text" wrapcoords="8603 483 619 845 619 1569 6560 2413 5137 3982 619 4706 371 4827 371 9050 1795 10136 2847 10136 2847 10619 4828 12067 5446 12067 4951 13998 3590 15928 1733 16532 1857 16894 10769 17859 5013 18583 5013 19549 3280 19911 2785 20031 2847 21117 20795 21117 20981 20031 18505 19549 18505 18463 10769 17859 17701 17015 18134 16291 16896 15928 15535 13998 15411 12067 16215 12067 18877 10619 18815 10136 19434 10136 20548 8930 20610 4827 19619 4585 15968 3861 14606 2413 20177 1569 20115 845 12131 483 8603 483">
            <v:imagedata r:id="rId23" o:title=""/>
            <w10:wrap type="square"/>
          </v:shape>
          <o:OLEObject Type="Embed" ProgID="Visio.Drawing.15" ShapeID="_x0000_s1032" DrawAspect="Content" ObjectID="_1742654716" r:id="rId24"/>
        </w:object>
      </w:r>
      <w:r w:rsidR="003F65B8">
        <w:rPr>
          <w:lang w:val="en-US"/>
        </w:rPr>
        <w:t xml:space="preserve">The guard band is not clearly defined and thus companies have different views on it. On top of that, the RF filter bandwidth  </w:t>
      </w:r>
    </w:p>
    <w:p w14:paraId="0B21ABEE" w14:textId="60E051BB" w:rsidR="009B6F1E" w:rsidRDefault="002839A7" w:rsidP="009B6F1E">
      <w:pPr>
        <w:pStyle w:val="Observation"/>
        <w:numPr>
          <w:ilvl w:val="0"/>
          <w:numId w:val="0"/>
        </w:numPr>
      </w:pPr>
      <w:r>
        <w:rPr>
          <w:noProof/>
        </w:rPr>
        <w:object w:dxaOrig="1440" w:dyaOrig="1440" w14:anchorId="33CB9717">
          <v:shape id="_x0000_s1041" type="#_x0000_t75" style="position:absolute;left:0;text-align:left;margin-left:-1.85pt;margin-top:6.9pt;width:250.25pt;height:152pt;z-index:251661312;mso-position-horizontal-relative:text;mso-position-vertical-relative:text">
            <v:imagedata r:id="rId25" o:title=""/>
            <w10:wrap type="square"/>
          </v:shape>
          <o:OLEObject Type="Embed" ProgID="Visio.Drawing.15" ShapeID="_x0000_s1041" DrawAspect="Content" ObjectID="_1742654717" r:id="rId26"/>
        </w:object>
      </w:r>
    </w:p>
    <w:p w14:paraId="7F721E12" w14:textId="2AF9B691" w:rsidR="00581F30" w:rsidRDefault="00581F30" w:rsidP="009B6F1E">
      <w:pPr>
        <w:pStyle w:val="Observation"/>
        <w:numPr>
          <w:ilvl w:val="0"/>
          <w:numId w:val="0"/>
        </w:numPr>
      </w:pPr>
    </w:p>
    <w:p w14:paraId="65441A27" w14:textId="6FDA8B01" w:rsidR="00153205" w:rsidRDefault="00153205" w:rsidP="009B6F1E">
      <w:pPr>
        <w:pStyle w:val="Observation"/>
        <w:numPr>
          <w:ilvl w:val="0"/>
          <w:numId w:val="0"/>
        </w:numPr>
      </w:pPr>
      <w:r>
        <w:object w:dxaOrig="7566" w:dyaOrig="4339" w14:anchorId="792A4DE2">
          <v:shape id="_x0000_i1033" type="#_x0000_t75" style="width:264.15pt;height:149.85pt" o:ole="">
            <v:imagedata r:id="rId27" o:title=""/>
          </v:shape>
          <o:OLEObject Type="Embed" ProgID="Visio.Drawing.15" ShapeID="_x0000_i1033" DrawAspect="Content" ObjectID="_1742654714" r:id="rId28"/>
        </w:object>
      </w:r>
    </w:p>
    <w:p w14:paraId="3F53E4FF" w14:textId="079F633D" w:rsidR="00153205" w:rsidRDefault="00703DC8" w:rsidP="00703DC8">
      <w:pPr>
        <w:pStyle w:val="Caption"/>
      </w:pPr>
      <w:bookmarkStart w:id="24" w:name="_Ref131149946"/>
      <w:r>
        <w:t xml:space="preserve">Figure </w:t>
      </w:r>
      <w:r>
        <w:fldChar w:fldCharType="begin"/>
      </w:r>
      <w:r>
        <w:instrText xml:space="preserve"> SEQ Figure \* ARABIC </w:instrText>
      </w:r>
      <w:r>
        <w:fldChar w:fldCharType="separate"/>
      </w:r>
      <w:r w:rsidR="000B01E4">
        <w:rPr>
          <w:noProof/>
        </w:rPr>
        <w:t>6</w:t>
      </w:r>
      <w:r>
        <w:fldChar w:fldCharType="end"/>
      </w:r>
      <w:bookmarkEnd w:id="24"/>
      <w:r>
        <w:t xml:space="preserve">: Guard band definition variants (a, </w:t>
      </w:r>
      <w:proofErr w:type="gramStart"/>
      <w:r>
        <w:t>b</w:t>
      </w:r>
      <w:proofErr w:type="gramEnd"/>
      <w:r>
        <w:t xml:space="preserve"> and c)</w:t>
      </w:r>
    </w:p>
    <w:p w14:paraId="60A68C80" w14:textId="7D6937FE" w:rsidR="00153205" w:rsidRDefault="000154C0" w:rsidP="000154C0">
      <w:r>
        <w:t xml:space="preserve">The guard band definitions could be illustrated in </w:t>
      </w:r>
      <w:r>
        <w:fldChar w:fldCharType="begin"/>
      </w:r>
      <w:r>
        <w:instrText xml:space="preserve"> REF _Ref131149946 \h </w:instrText>
      </w:r>
      <w:r>
        <w:fldChar w:fldCharType="separate"/>
      </w:r>
      <w:r>
        <w:t xml:space="preserve">Figure </w:t>
      </w:r>
      <w:r>
        <w:rPr>
          <w:noProof/>
        </w:rPr>
        <w:t>6</w:t>
      </w:r>
      <w:r>
        <w:fldChar w:fldCharType="end"/>
      </w:r>
      <w:r>
        <w:t xml:space="preserve"> and listed below</w:t>
      </w:r>
      <w:r w:rsidR="002B3932">
        <w:t>:</w:t>
      </w:r>
    </w:p>
    <w:p w14:paraId="3DED0862" w14:textId="4627F1C1" w:rsidR="002B3932" w:rsidRDefault="002B3932" w:rsidP="002B3932">
      <w:pPr>
        <w:pStyle w:val="ListParagraph"/>
        <w:numPr>
          <w:ilvl w:val="0"/>
          <w:numId w:val="44"/>
        </w:numPr>
      </w:pPr>
      <w:r>
        <w:t xml:space="preserve">Variant a: guard band </w:t>
      </w:r>
      <w:r w:rsidR="00523725">
        <w:t>within a WUR RB location</w:t>
      </w:r>
      <w:r w:rsidR="00D32348">
        <w:t xml:space="preserve"> and within WUR RF bandwidth</w:t>
      </w:r>
      <w:r w:rsidR="00523725">
        <w:t xml:space="preserve">: </w:t>
      </w:r>
      <w:r w:rsidR="00784224">
        <w:t>between edge of the WUS RB to the edge of the WUR RB location</w:t>
      </w:r>
    </w:p>
    <w:p w14:paraId="3617E856" w14:textId="17F415FB" w:rsidR="00784224" w:rsidRDefault="00784224" w:rsidP="002B3932">
      <w:pPr>
        <w:pStyle w:val="ListParagraph"/>
        <w:numPr>
          <w:ilvl w:val="0"/>
          <w:numId w:val="44"/>
        </w:numPr>
      </w:pPr>
      <w:r>
        <w:t xml:space="preserve">Variant b: guard band </w:t>
      </w:r>
      <w:r w:rsidR="00D32348">
        <w:t xml:space="preserve">outside a WUR RB location and </w:t>
      </w:r>
      <w:r>
        <w:t xml:space="preserve">across the </w:t>
      </w:r>
      <w:r w:rsidR="00D32348">
        <w:t>WUR RF bandwidth: between the edge of the WUR RB location to the edge of the nearest edge of eMBB RB</w:t>
      </w:r>
    </w:p>
    <w:p w14:paraId="37ACFBB6" w14:textId="5473E07E" w:rsidR="00D32348" w:rsidRDefault="00D32348" w:rsidP="002B3932">
      <w:pPr>
        <w:pStyle w:val="ListParagraph"/>
        <w:numPr>
          <w:ilvl w:val="0"/>
          <w:numId w:val="44"/>
        </w:numPr>
      </w:pPr>
      <w:r>
        <w:t xml:space="preserve">Variant c: guard band outside the WUR RB location and within WUR RF bandwidth: </w:t>
      </w:r>
      <w:r w:rsidR="007D0DD6">
        <w:t xml:space="preserve">between the edge of WUR RB location </w:t>
      </w:r>
      <w:r w:rsidR="00522640">
        <w:t>to the edge of the WUR RF bandwidth</w:t>
      </w:r>
    </w:p>
    <w:p w14:paraId="2A5D1E74" w14:textId="430CFCB4" w:rsidR="00522640" w:rsidRDefault="00E43FB0" w:rsidP="00522640">
      <w:r>
        <w:t xml:space="preserve">The WUR RB location is within the </w:t>
      </w:r>
      <w:r w:rsidR="008F5A64">
        <w:t>cell RB grid and within the WUR RF bandwidth</w:t>
      </w:r>
      <w:r w:rsidR="003A4122">
        <w:t xml:space="preserve"> and should be the same as the transmission bandwidth configuration </w:t>
      </w:r>
      <w:r w:rsidR="00A57134">
        <w:t xml:space="preserve">defined in </w:t>
      </w:r>
      <w:r w:rsidR="00DA0793">
        <w:t>Figure 5</w:t>
      </w:r>
      <w:r w:rsidR="00B17437">
        <w:t>.3.1</w:t>
      </w:r>
      <w:r w:rsidR="003A4122">
        <w:t xml:space="preserve">-1 in TS 38.101-1. Though WUR only receiving, the same definition should be applied to ease the discussion. </w:t>
      </w:r>
    </w:p>
    <w:p w14:paraId="18BC3122" w14:textId="34426641" w:rsidR="00A86A3C" w:rsidRDefault="00A86A3C" w:rsidP="00A86A3C">
      <w:pPr>
        <w:pStyle w:val="Observation"/>
      </w:pPr>
      <w:bookmarkStart w:id="25" w:name="_Ref131188958"/>
      <w:r>
        <w:t>WUR RB location can use the same transmission bandwidth configuration in Figure 5.3.1-1 in TS 38.101-1</w:t>
      </w:r>
      <w:bookmarkEnd w:id="25"/>
    </w:p>
    <w:p w14:paraId="20CEC3C6" w14:textId="2810487D" w:rsidR="00184E2C" w:rsidRDefault="00184E2C" w:rsidP="00522640">
      <w:r>
        <w:lastRenderedPageBreak/>
        <w:t>For variant a, simulation</w:t>
      </w:r>
      <w:r w:rsidR="009212C3">
        <w:t xml:space="preserve"> in </w:t>
      </w:r>
      <w:r w:rsidR="00BA3139">
        <w:t>[8]</w:t>
      </w:r>
      <w:r>
        <w:t xml:space="preserve"> shows that the </w:t>
      </w:r>
      <w:r w:rsidR="009212C3" w:rsidRPr="009212C3">
        <w:t>guard band needed is depending to the WUR filter parameters (filter order and bandwidth), BW ratio between the filter BW and WUS BW, and the tolerable SNR loss.</w:t>
      </w:r>
      <w:r w:rsidR="00131DCE">
        <w:t xml:space="preserve"> The simulation is conditioned on the no interferer outside the WUR RF </w:t>
      </w:r>
      <w:proofErr w:type="gramStart"/>
      <w:r w:rsidR="00131DCE">
        <w:t>bandwidth</w:t>
      </w:r>
      <w:proofErr w:type="gramEnd"/>
      <w:r w:rsidR="00131DCE">
        <w:t xml:space="preserve"> and no RF impairment modelled in simulation. </w:t>
      </w:r>
    </w:p>
    <w:p w14:paraId="1D4EE1D0" w14:textId="054C3407" w:rsidR="00BA3139" w:rsidRDefault="00BA3139" w:rsidP="00522640">
      <w:r>
        <w:t xml:space="preserve">For variant b, as this is similar with in-band NB-IoT operation, and there is no guard band defined for NB-IoT, </w:t>
      </w:r>
      <w:r w:rsidR="00063153">
        <w:t xml:space="preserve">so there is no need to define a guard band for WUR.  However, as discussed earlier, </w:t>
      </w:r>
      <w:r w:rsidR="00A86A3C">
        <w:t xml:space="preserve">as </w:t>
      </w:r>
      <w:r w:rsidR="00063153">
        <w:t xml:space="preserve">any interferer </w:t>
      </w:r>
      <w:r w:rsidR="00A86A3C">
        <w:t>that is</w:t>
      </w:r>
      <w:r w:rsidR="00063153">
        <w:t xml:space="preserve"> close to the WUS signal will be “self-mixing” down to the baseband and generate the interference when ED is used</w:t>
      </w:r>
      <w:r w:rsidR="00A86A3C">
        <w:t xml:space="preserve"> (RF/IF ED architecture), </w:t>
      </w:r>
      <w:r w:rsidR="00063153">
        <w:t xml:space="preserve">the guard band </w:t>
      </w:r>
      <w:r w:rsidR="00A86A3C">
        <w:t>could help to reduce such interference and improve the SNR of WUS signal.</w:t>
      </w:r>
      <w:r w:rsidR="00063153">
        <w:t xml:space="preserve"> </w:t>
      </w:r>
      <w:r w:rsidR="009A40C8">
        <w:t xml:space="preserve">Another aspect is that tolerance to the clock drift for a non-coherent receiver, the frequency drift of LO clock will make the down converted IF signal drift and </w:t>
      </w:r>
      <w:r w:rsidR="00CC6B40">
        <w:t xml:space="preserve">if the drifted IF signal still within the IF BPF </w:t>
      </w:r>
      <w:r w:rsidR="00AA79FD">
        <w:t xml:space="preserve">so a guard band would be good to have to tolerate such drift. </w:t>
      </w:r>
      <w:r w:rsidR="005A2995">
        <w:t xml:space="preserve">However, such guard band will be minimum </w:t>
      </w:r>
      <w:r w:rsidR="00C43A31">
        <w:t xml:space="preserve">when cell bandwidth is the same with WUR RF bandwidth (e.g 5MHz) and clock drift tolerate is minimum too. </w:t>
      </w:r>
      <w:r w:rsidR="004D2F4D">
        <w:t>In the ACS or in</w:t>
      </w:r>
      <w:r w:rsidR="00F64042">
        <w:t>-</w:t>
      </w:r>
      <w:r w:rsidR="004D2F4D">
        <w:t xml:space="preserve">band blocking test, allowing the clock drift could make the blocker </w:t>
      </w:r>
      <w:r w:rsidR="00F64042">
        <w:t xml:space="preserve">slip into the IF frequency and fail the test. </w:t>
      </w:r>
    </w:p>
    <w:p w14:paraId="4397257D" w14:textId="4A77322F" w:rsidR="00061377" w:rsidRDefault="009A40C8" w:rsidP="00522640">
      <w:r>
        <w:t>For variant c,</w:t>
      </w:r>
      <w:r w:rsidR="00477FDA">
        <w:t xml:space="preserve"> this is basically a question of the transmission bandwidth configuration issue. And it is most relevant to the case where the cell bandwidth is the same with WUR RF bandwidth (e.g 5MHz). </w:t>
      </w:r>
      <w:r w:rsidR="00E43D71">
        <w:t xml:space="preserve">There is an advantage if the N_RB for NR 5MHz for SCS= 15kHz is reduced so that filter design could be relaxed. However, it also </w:t>
      </w:r>
      <w:proofErr w:type="gramStart"/>
      <w:r w:rsidR="00E43D71">
        <w:t>impact</w:t>
      </w:r>
      <w:proofErr w:type="gramEnd"/>
      <w:r w:rsidR="00E43D71">
        <w:t xml:space="preserve"> the total RBs that WUS can be used to generate the OOK/FSK signal and thus </w:t>
      </w:r>
      <w:r w:rsidR="00061377">
        <w:t xml:space="preserve">it could further discussed to which extend the N_RB can be </w:t>
      </w:r>
      <w:r w:rsidR="005C33BF">
        <w:t>reduced</w:t>
      </w:r>
      <w:r w:rsidR="00061377">
        <w:t xml:space="preserve"> further.</w:t>
      </w:r>
      <w:r w:rsidR="004271F4">
        <w:t xml:space="preserve"> Another aspect is that the raster </w:t>
      </w:r>
      <w:r w:rsidR="005C33BF">
        <w:t xml:space="preserve">point configuration. </w:t>
      </w:r>
      <w:r w:rsidR="00FC2EE6">
        <w:t xml:space="preserve">WUR should have capability to configure the </w:t>
      </w:r>
      <w:r w:rsidR="009E61B5">
        <w:t xml:space="preserve">same channel raster as the main receiver so the receiver test would be possible. </w:t>
      </w:r>
    </w:p>
    <w:p w14:paraId="483A2336" w14:textId="67A696D8" w:rsidR="00061377" w:rsidRDefault="00FE7383" w:rsidP="00061377">
      <w:pPr>
        <w:pStyle w:val="Proposal"/>
      </w:pPr>
      <w:bookmarkStart w:id="26" w:name="_Ref131189022"/>
      <w:r>
        <w:t xml:space="preserve">Guard band in variant a, b and c are needed the amount of it can be </w:t>
      </w:r>
      <w:r w:rsidR="00E76D53">
        <w:t>FFS.</w:t>
      </w:r>
      <w:bookmarkEnd w:id="26"/>
    </w:p>
    <w:p w14:paraId="2B6E70EC" w14:textId="6660256D" w:rsidR="009E61B5" w:rsidRDefault="009E61B5" w:rsidP="00061377">
      <w:pPr>
        <w:pStyle w:val="Proposal"/>
      </w:pPr>
      <w:bookmarkStart w:id="27" w:name="_Ref131189046"/>
      <w:r>
        <w:t xml:space="preserve">WUR need to be capable of configuring the same raster point </w:t>
      </w:r>
      <w:r w:rsidR="007855B5">
        <w:t>with main receiver.</w:t>
      </w:r>
      <w:bookmarkEnd w:id="27"/>
    </w:p>
    <w:p w14:paraId="3248BE9B" w14:textId="7C47DC2C" w:rsidR="002026D2" w:rsidRDefault="00960F08" w:rsidP="00960F08">
      <w:pPr>
        <w:pStyle w:val="Heading2"/>
        <w:rPr>
          <w:lang w:val="en-US"/>
        </w:rPr>
      </w:pPr>
      <w:r>
        <w:rPr>
          <w:lang w:val="en-US"/>
        </w:rPr>
        <w:t>Comparison of different architecture from RAN1</w:t>
      </w:r>
    </w:p>
    <w:p w14:paraId="6BD68C94" w14:textId="1829820E" w:rsidR="00960F08" w:rsidRDefault="00033EFA" w:rsidP="00960F08">
      <w:pPr>
        <w:rPr>
          <w:lang w:val="en-US"/>
        </w:rPr>
      </w:pPr>
      <w:r>
        <w:rPr>
          <w:lang w:val="en-US"/>
        </w:rPr>
        <w:t>W</w:t>
      </w:r>
      <w:r w:rsidR="00C7267B">
        <w:rPr>
          <w:lang w:val="en-US"/>
        </w:rPr>
        <w:t xml:space="preserve">e </w:t>
      </w:r>
      <w:r>
        <w:rPr>
          <w:lang w:val="en-US"/>
        </w:rPr>
        <w:t>compare</w:t>
      </w:r>
      <w:r w:rsidR="00C7267B">
        <w:rPr>
          <w:lang w:val="en-US"/>
        </w:rPr>
        <w:t xml:space="preserve"> the different architectures provided by RAN1 LS and </w:t>
      </w:r>
      <w:r w:rsidR="00610DE5">
        <w:rPr>
          <w:lang w:val="en-US"/>
        </w:rPr>
        <w:t xml:space="preserve">evaluate </w:t>
      </w:r>
      <w:r w:rsidR="0096534A">
        <w:rPr>
          <w:lang w:val="en-US"/>
        </w:rPr>
        <w:t>these architectures</w:t>
      </w:r>
      <w:r w:rsidR="00610DE5">
        <w:rPr>
          <w:lang w:val="en-US"/>
        </w:rPr>
        <w:t xml:space="preserve"> based on t</w:t>
      </w:r>
      <w:r w:rsidR="001F124E">
        <w:rPr>
          <w:lang w:val="en-US"/>
        </w:rPr>
        <w:t>he expected functionality</w:t>
      </w:r>
      <w:r w:rsidR="00610DE5">
        <w:rPr>
          <w:lang w:val="en-US"/>
        </w:rPr>
        <w:t xml:space="preserve"> support.</w:t>
      </w:r>
    </w:p>
    <w:p w14:paraId="2F88BFF5" w14:textId="06613EC3" w:rsidR="002C417D" w:rsidRDefault="002C417D" w:rsidP="00960F08">
      <w:pPr>
        <w:rPr>
          <w:lang w:val="en-US"/>
        </w:rPr>
      </w:pPr>
      <w:r>
        <w:rPr>
          <w:lang w:val="en-US"/>
        </w:rPr>
        <w:t xml:space="preserve">General observation is that </w:t>
      </w:r>
      <w:r w:rsidR="001F15F5">
        <w:rPr>
          <w:lang w:val="en-US"/>
        </w:rPr>
        <w:t xml:space="preserve">when </w:t>
      </w:r>
      <w:r w:rsidR="007E567A">
        <w:rPr>
          <w:lang w:val="en-US"/>
        </w:rPr>
        <w:t xml:space="preserve">1 bit ADC is </w:t>
      </w:r>
      <w:proofErr w:type="gramStart"/>
      <w:r w:rsidR="007E567A">
        <w:rPr>
          <w:lang w:val="en-US"/>
        </w:rPr>
        <w:t>used</w:t>
      </w:r>
      <w:proofErr w:type="gramEnd"/>
      <w:r w:rsidR="007E567A">
        <w:rPr>
          <w:lang w:val="en-US"/>
        </w:rPr>
        <w:t xml:space="preserve"> and it seems this assumes the demodulation has done by </w:t>
      </w:r>
      <w:r w:rsidR="001F15F5">
        <w:rPr>
          <w:lang w:val="en-US"/>
        </w:rPr>
        <w:t xml:space="preserve">using </w:t>
      </w:r>
      <w:r w:rsidR="00E1499E">
        <w:rPr>
          <w:lang w:val="en-US"/>
        </w:rPr>
        <w:t>comparator</w:t>
      </w:r>
      <w:r w:rsidR="006E287C">
        <w:rPr>
          <w:lang w:val="en-US"/>
        </w:rPr>
        <w:t>s</w:t>
      </w:r>
      <w:r w:rsidR="001F15F5">
        <w:rPr>
          <w:lang w:val="en-US"/>
        </w:rPr>
        <w:t xml:space="preserve">. However, </w:t>
      </w:r>
      <w:r w:rsidR="00ED73C6">
        <w:rPr>
          <w:lang w:val="en-US"/>
        </w:rPr>
        <w:t xml:space="preserve">there seems more questions relating </w:t>
      </w:r>
      <w:r w:rsidR="00894423">
        <w:rPr>
          <w:lang w:val="en-US"/>
        </w:rPr>
        <w:t>this</w:t>
      </w:r>
      <w:r w:rsidR="00F9625E">
        <w:rPr>
          <w:lang w:val="en-US"/>
        </w:rPr>
        <w:t xml:space="preserve">, e.g how </w:t>
      </w:r>
      <w:r w:rsidR="00894423">
        <w:rPr>
          <w:lang w:val="en-US"/>
        </w:rPr>
        <w:t xml:space="preserve">to handle the </w:t>
      </w:r>
      <w:r w:rsidR="00936A70">
        <w:rPr>
          <w:lang w:val="en-US"/>
        </w:rPr>
        <w:t>dynamic range of the detected signal</w:t>
      </w:r>
      <w:r w:rsidR="00936B97">
        <w:rPr>
          <w:lang w:val="en-US"/>
        </w:rPr>
        <w:t xml:space="preserve"> with proper detection threshold</w:t>
      </w:r>
      <w:r w:rsidR="00F9625E">
        <w:rPr>
          <w:lang w:val="en-US"/>
        </w:rPr>
        <w:t>.</w:t>
      </w:r>
      <w:r w:rsidR="002749AE">
        <w:rPr>
          <w:lang w:val="en-US"/>
        </w:rPr>
        <w:t xml:space="preserve"> </w:t>
      </w:r>
      <w:r w:rsidR="00957792">
        <w:rPr>
          <w:lang w:val="en-US"/>
        </w:rPr>
        <w:t xml:space="preserve"> </w:t>
      </w:r>
      <w:r w:rsidR="00A82DEE">
        <w:rPr>
          <w:lang w:val="en-US"/>
        </w:rPr>
        <w:t xml:space="preserve">At the same time, when 1-bit ADC used, </w:t>
      </w:r>
      <w:r w:rsidR="004E3F63">
        <w:rPr>
          <w:lang w:val="en-US"/>
        </w:rPr>
        <w:t>there is no assumption for the RRM functionality</w:t>
      </w:r>
      <w:r w:rsidR="00CC6E22">
        <w:rPr>
          <w:lang w:val="en-US"/>
        </w:rPr>
        <w:t xml:space="preserve"> as it seems there is no way to know the signal level for the baseband.</w:t>
      </w:r>
    </w:p>
    <w:p w14:paraId="5F524B25" w14:textId="596C46E7" w:rsidR="009D77DE" w:rsidRDefault="009D77DE" w:rsidP="009D77DE">
      <w:pPr>
        <w:pStyle w:val="Observation"/>
        <w:rPr>
          <w:lang w:val="en-US"/>
        </w:rPr>
      </w:pPr>
      <w:bookmarkStart w:id="28" w:name="_Ref131189056"/>
      <w:r>
        <w:rPr>
          <w:lang w:val="en-US"/>
        </w:rPr>
        <w:t xml:space="preserve">1-bit ADC only apply when there is a comparator between ED and ADC and </w:t>
      </w:r>
      <w:r w:rsidR="009537A0">
        <w:rPr>
          <w:lang w:val="en-US"/>
        </w:rPr>
        <w:t>no RRM function involved.</w:t>
      </w:r>
      <w:bookmarkEnd w:id="28"/>
    </w:p>
    <w:p w14:paraId="4EC1EE0B" w14:textId="77777777" w:rsidR="00957792" w:rsidRDefault="00957792" w:rsidP="00960F08">
      <w:pPr>
        <w:rPr>
          <w:lang w:val="en-US"/>
        </w:rPr>
      </w:pPr>
    </w:p>
    <w:p w14:paraId="0B6F1E2B" w14:textId="37338BB9" w:rsidR="00040E21" w:rsidRDefault="00040E21" w:rsidP="00040E21">
      <w:pPr>
        <w:ind w:firstLine="720"/>
        <w:rPr>
          <w:lang w:val="en-US"/>
        </w:rPr>
      </w:pPr>
      <w:r>
        <w:rPr>
          <w:lang w:val="en-US"/>
        </w:rPr>
        <w:t>Table 1: Evaluate the RF architecture based on the expected WUR functionality</w:t>
      </w:r>
    </w:p>
    <w:tbl>
      <w:tblPr>
        <w:tblStyle w:val="TableGrid"/>
        <w:tblW w:w="0" w:type="auto"/>
        <w:tblLook w:val="04A0" w:firstRow="1" w:lastRow="0" w:firstColumn="1" w:lastColumn="0" w:noHBand="0" w:noVBand="1"/>
      </w:tblPr>
      <w:tblGrid>
        <w:gridCol w:w="1971"/>
        <w:gridCol w:w="1971"/>
        <w:gridCol w:w="1971"/>
        <w:gridCol w:w="2020"/>
        <w:gridCol w:w="1922"/>
      </w:tblGrid>
      <w:tr w:rsidR="00AD32F0" w14:paraId="73F64D38" w14:textId="77777777" w:rsidTr="003D584C">
        <w:tc>
          <w:tcPr>
            <w:tcW w:w="1971" w:type="dxa"/>
          </w:tcPr>
          <w:p w14:paraId="387232D2" w14:textId="5D8560FB" w:rsidR="00AD32F0" w:rsidRDefault="00AD32F0" w:rsidP="00960F08">
            <w:pPr>
              <w:rPr>
                <w:lang w:val="en-US"/>
              </w:rPr>
            </w:pPr>
            <w:r>
              <w:rPr>
                <w:lang w:val="en-US"/>
              </w:rPr>
              <w:t>Architecture In annex From RAN1 LS [1]</w:t>
            </w:r>
          </w:p>
        </w:tc>
        <w:tc>
          <w:tcPr>
            <w:tcW w:w="1971" w:type="dxa"/>
          </w:tcPr>
          <w:p w14:paraId="10146175" w14:textId="65292AE6" w:rsidR="00AD32F0" w:rsidRDefault="001C49C5" w:rsidP="00960F08">
            <w:pPr>
              <w:rPr>
                <w:lang w:val="en-US"/>
              </w:rPr>
            </w:pPr>
            <w:r>
              <w:rPr>
                <w:lang w:val="en-US"/>
              </w:rPr>
              <w:t>Synchronization</w:t>
            </w:r>
          </w:p>
        </w:tc>
        <w:tc>
          <w:tcPr>
            <w:tcW w:w="1971" w:type="dxa"/>
          </w:tcPr>
          <w:p w14:paraId="78EB7DB2" w14:textId="55DEC7DC" w:rsidR="00AD32F0" w:rsidRDefault="00BB5807" w:rsidP="00960F08">
            <w:pPr>
              <w:rPr>
                <w:lang w:val="en-US"/>
              </w:rPr>
            </w:pPr>
            <w:r>
              <w:rPr>
                <w:lang w:val="en-US"/>
              </w:rPr>
              <w:t xml:space="preserve">Configured to </w:t>
            </w:r>
            <w:r w:rsidR="00336F0E">
              <w:rPr>
                <w:lang w:val="en-US"/>
              </w:rPr>
              <w:t>specific raster point and BW</w:t>
            </w:r>
          </w:p>
        </w:tc>
        <w:tc>
          <w:tcPr>
            <w:tcW w:w="2020" w:type="dxa"/>
          </w:tcPr>
          <w:p w14:paraId="7D421EB4" w14:textId="1BD67BBE" w:rsidR="00AD32F0" w:rsidRDefault="007855B5" w:rsidP="00960F08">
            <w:pPr>
              <w:rPr>
                <w:lang w:val="en-US"/>
              </w:rPr>
            </w:pPr>
            <w:r>
              <w:rPr>
                <w:lang w:val="en-US"/>
              </w:rPr>
              <w:t xml:space="preserve">RF requirement </w:t>
            </w:r>
            <w:r w:rsidR="002D49BB">
              <w:rPr>
                <w:lang w:val="en-US"/>
              </w:rPr>
              <w:t>compliance</w:t>
            </w:r>
          </w:p>
        </w:tc>
        <w:tc>
          <w:tcPr>
            <w:tcW w:w="1922" w:type="dxa"/>
          </w:tcPr>
          <w:p w14:paraId="6CA0E822" w14:textId="658342BC" w:rsidR="00AD32F0" w:rsidRDefault="001B43C7" w:rsidP="00960F08">
            <w:pPr>
              <w:rPr>
                <w:lang w:val="en-US"/>
              </w:rPr>
            </w:pPr>
            <w:r>
              <w:rPr>
                <w:lang w:val="en-US"/>
              </w:rPr>
              <w:t>Coherent or non-coherent receiver</w:t>
            </w:r>
          </w:p>
        </w:tc>
      </w:tr>
      <w:tr w:rsidR="00AD32F0" w14:paraId="433C2869" w14:textId="77777777" w:rsidTr="003D584C">
        <w:tc>
          <w:tcPr>
            <w:tcW w:w="1971" w:type="dxa"/>
          </w:tcPr>
          <w:p w14:paraId="4AFD5AB3" w14:textId="3BD2948B" w:rsidR="00AD32F0" w:rsidRDefault="00AD32F0" w:rsidP="00960F08">
            <w:pPr>
              <w:rPr>
                <w:lang w:val="en-US"/>
              </w:rPr>
            </w:pPr>
            <w:r>
              <w:t>RF envelop detector</w:t>
            </w:r>
          </w:p>
        </w:tc>
        <w:tc>
          <w:tcPr>
            <w:tcW w:w="1971" w:type="dxa"/>
          </w:tcPr>
          <w:p w14:paraId="5C142314" w14:textId="77777777" w:rsidR="00AD32F0" w:rsidRDefault="00C83FDB" w:rsidP="00960F08">
            <w:pPr>
              <w:rPr>
                <w:lang w:val="en-US"/>
              </w:rPr>
            </w:pPr>
            <w:r>
              <w:rPr>
                <w:lang w:val="en-US"/>
              </w:rPr>
              <w:t>NO</w:t>
            </w:r>
          </w:p>
          <w:p w14:paraId="748D5A85" w14:textId="6C5EFD00" w:rsidR="00C50AF2" w:rsidRDefault="00C50AF2" w:rsidP="00960F08">
            <w:pPr>
              <w:rPr>
                <w:lang w:val="en-US"/>
              </w:rPr>
            </w:pPr>
            <w:r>
              <w:rPr>
                <w:lang w:val="en-US"/>
              </w:rPr>
              <w:t>(</w:t>
            </w:r>
            <w:proofErr w:type="gramStart"/>
            <w:r>
              <w:rPr>
                <w:lang w:val="en-US"/>
              </w:rPr>
              <w:t>without</w:t>
            </w:r>
            <w:proofErr w:type="gramEnd"/>
            <w:r>
              <w:rPr>
                <w:lang w:val="en-US"/>
              </w:rPr>
              <w:t xml:space="preserve"> PLL circuitry)</w:t>
            </w:r>
          </w:p>
        </w:tc>
        <w:tc>
          <w:tcPr>
            <w:tcW w:w="1971" w:type="dxa"/>
          </w:tcPr>
          <w:p w14:paraId="6DD683D2" w14:textId="63F50019" w:rsidR="00AD32F0" w:rsidRDefault="005F4529" w:rsidP="00960F08">
            <w:pPr>
              <w:rPr>
                <w:lang w:val="en-US"/>
              </w:rPr>
            </w:pPr>
            <w:r>
              <w:rPr>
                <w:lang w:val="en-US"/>
              </w:rPr>
              <w:t>Difficult</w:t>
            </w:r>
            <w:r w:rsidR="00C50AF2">
              <w:rPr>
                <w:lang w:val="en-US"/>
              </w:rPr>
              <w:t xml:space="preserve"> (without mixer and PLL circuitry)</w:t>
            </w:r>
          </w:p>
        </w:tc>
        <w:tc>
          <w:tcPr>
            <w:tcW w:w="2020" w:type="dxa"/>
          </w:tcPr>
          <w:p w14:paraId="598BF185" w14:textId="66A6965A" w:rsidR="00AD32F0" w:rsidRDefault="002D49BB" w:rsidP="00960F08">
            <w:pPr>
              <w:rPr>
                <w:lang w:val="en-US"/>
              </w:rPr>
            </w:pPr>
            <w:r>
              <w:rPr>
                <w:lang w:val="en-US"/>
              </w:rPr>
              <w:t>Difficult, “self-mixing” issue</w:t>
            </w:r>
          </w:p>
        </w:tc>
        <w:tc>
          <w:tcPr>
            <w:tcW w:w="1922" w:type="dxa"/>
          </w:tcPr>
          <w:p w14:paraId="68BD5A40" w14:textId="0E76AE60" w:rsidR="003D584C" w:rsidRDefault="001B43C7" w:rsidP="00960F08">
            <w:pPr>
              <w:rPr>
                <w:lang w:val="en-US"/>
              </w:rPr>
            </w:pPr>
            <w:r>
              <w:rPr>
                <w:lang w:val="en-US"/>
              </w:rPr>
              <w:t xml:space="preserve">non-coherent receiver </w:t>
            </w:r>
          </w:p>
        </w:tc>
      </w:tr>
      <w:tr w:rsidR="00AD32F0" w14:paraId="4AE97075" w14:textId="77777777" w:rsidTr="003D584C">
        <w:tc>
          <w:tcPr>
            <w:tcW w:w="1971" w:type="dxa"/>
          </w:tcPr>
          <w:p w14:paraId="75E711D8" w14:textId="2C28BD4D" w:rsidR="00AD32F0" w:rsidRDefault="0096534A" w:rsidP="00960F08">
            <w:pPr>
              <w:rPr>
                <w:lang w:val="en-US"/>
              </w:rPr>
            </w:pPr>
            <w:r>
              <w:rPr>
                <w:lang w:val="en-US"/>
              </w:rPr>
              <w:t>IF envelop detector</w:t>
            </w:r>
          </w:p>
        </w:tc>
        <w:tc>
          <w:tcPr>
            <w:tcW w:w="1971" w:type="dxa"/>
          </w:tcPr>
          <w:p w14:paraId="443F36E6" w14:textId="77777777" w:rsidR="00AD32F0" w:rsidRDefault="0096534A" w:rsidP="00960F08">
            <w:pPr>
              <w:rPr>
                <w:lang w:val="en-US"/>
              </w:rPr>
            </w:pPr>
            <w:r>
              <w:rPr>
                <w:lang w:val="en-US"/>
              </w:rPr>
              <w:t>YES</w:t>
            </w:r>
          </w:p>
          <w:p w14:paraId="3CA4732C" w14:textId="30A4C608" w:rsidR="004D05C3" w:rsidRDefault="004D05C3" w:rsidP="00960F08">
            <w:pPr>
              <w:rPr>
                <w:lang w:val="en-US"/>
              </w:rPr>
            </w:pPr>
            <w:r>
              <w:rPr>
                <w:lang w:val="en-US"/>
              </w:rPr>
              <w:t>(</w:t>
            </w:r>
            <w:proofErr w:type="gramStart"/>
            <w:r>
              <w:rPr>
                <w:lang w:val="en-US"/>
              </w:rPr>
              <w:t>assume</w:t>
            </w:r>
            <w:proofErr w:type="gramEnd"/>
            <w:r>
              <w:rPr>
                <w:lang w:val="en-US"/>
              </w:rPr>
              <w:t xml:space="preserve"> LO represent a PLL circuitry)</w:t>
            </w:r>
          </w:p>
        </w:tc>
        <w:tc>
          <w:tcPr>
            <w:tcW w:w="1971" w:type="dxa"/>
          </w:tcPr>
          <w:p w14:paraId="0BE32173" w14:textId="511EBD83" w:rsidR="00AD32F0" w:rsidRDefault="00E14476" w:rsidP="00960F08">
            <w:pPr>
              <w:rPr>
                <w:lang w:val="en-US"/>
              </w:rPr>
            </w:pPr>
            <w:r>
              <w:rPr>
                <w:lang w:val="en-US"/>
              </w:rPr>
              <w:t>YES</w:t>
            </w:r>
          </w:p>
        </w:tc>
        <w:tc>
          <w:tcPr>
            <w:tcW w:w="2020" w:type="dxa"/>
          </w:tcPr>
          <w:p w14:paraId="2386F0AD" w14:textId="37D9DC02" w:rsidR="00AD32F0" w:rsidRDefault="00EB2C7F" w:rsidP="00960F08">
            <w:pPr>
              <w:rPr>
                <w:lang w:val="en-US"/>
              </w:rPr>
            </w:pPr>
            <w:r>
              <w:rPr>
                <w:lang w:val="en-US"/>
              </w:rPr>
              <w:t xml:space="preserve">May need high Q filter to </w:t>
            </w:r>
            <w:proofErr w:type="gramStart"/>
            <w:r>
              <w:rPr>
                <w:lang w:val="en-US"/>
              </w:rPr>
              <w:t xml:space="preserve">avoid </w:t>
            </w:r>
            <w:r w:rsidR="0023247F">
              <w:rPr>
                <w:lang w:val="en-US"/>
              </w:rPr>
              <w:t xml:space="preserve"> </w:t>
            </w:r>
            <w:r w:rsidR="009841BF">
              <w:rPr>
                <w:lang w:val="en-US"/>
              </w:rPr>
              <w:t>“</w:t>
            </w:r>
            <w:proofErr w:type="gramEnd"/>
            <w:r w:rsidR="009841BF">
              <w:rPr>
                <w:lang w:val="en-US"/>
              </w:rPr>
              <w:t>self-mixing” issue</w:t>
            </w:r>
          </w:p>
        </w:tc>
        <w:tc>
          <w:tcPr>
            <w:tcW w:w="1922" w:type="dxa"/>
          </w:tcPr>
          <w:p w14:paraId="0ACBE3A9" w14:textId="312FC674" w:rsidR="00AD32F0" w:rsidRDefault="001B43C7" w:rsidP="00960F08">
            <w:pPr>
              <w:rPr>
                <w:lang w:val="en-US"/>
              </w:rPr>
            </w:pPr>
            <w:r>
              <w:rPr>
                <w:lang w:val="en-US"/>
              </w:rPr>
              <w:t>non-coherent receiver / coherent</w:t>
            </w:r>
            <w:r w:rsidR="00135114">
              <w:rPr>
                <w:lang w:val="en-US"/>
              </w:rPr>
              <w:t xml:space="preserve"> receiver </w:t>
            </w:r>
          </w:p>
        </w:tc>
      </w:tr>
      <w:tr w:rsidR="00AD32F0" w14:paraId="42D6C7C8" w14:textId="77777777" w:rsidTr="003D584C">
        <w:tc>
          <w:tcPr>
            <w:tcW w:w="1971" w:type="dxa"/>
          </w:tcPr>
          <w:p w14:paraId="788C1CD4" w14:textId="5F82BCEF" w:rsidR="00AD32F0" w:rsidRDefault="0096534A" w:rsidP="00960F08">
            <w:pPr>
              <w:rPr>
                <w:lang w:val="en-US"/>
              </w:rPr>
            </w:pPr>
            <w:r>
              <w:rPr>
                <w:lang w:val="en-US"/>
              </w:rPr>
              <w:t>BB envelop detector</w:t>
            </w:r>
          </w:p>
        </w:tc>
        <w:tc>
          <w:tcPr>
            <w:tcW w:w="1971" w:type="dxa"/>
          </w:tcPr>
          <w:p w14:paraId="323AF989" w14:textId="1556307E" w:rsidR="00AD32F0" w:rsidRDefault="0096534A" w:rsidP="00960F08">
            <w:pPr>
              <w:rPr>
                <w:lang w:val="en-US"/>
              </w:rPr>
            </w:pPr>
            <w:r>
              <w:rPr>
                <w:lang w:val="en-US"/>
              </w:rPr>
              <w:t>YES</w:t>
            </w:r>
          </w:p>
        </w:tc>
        <w:tc>
          <w:tcPr>
            <w:tcW w:w="1971" w:type="dxa"/>
          </w:tcPr>
          <w:p w14:paraId="1B83D4D0" w14:textId="6D92C713" w:rsidR="00AD32F0" w:rsidRDefault="00E14476" w:rsidP="00960F08">
            <w:pPr>
              <w:rPr>
                <w:lang w:val="en-US"/>
              </w:rPr>
            </w:pPr>
            <w:r>
              <w:rPr>
                <w:lang w:val="en-US"/>
              </w:rPr>
              <w:t>YES</w:t>
            </w:r>
          </w:p>
        </w:tc>
        <w:tc>
          <w:tcPr>
            <w:tcW w:w="2020" w:type="dxa"/>
          </w:tcPr>
          <w:p w14:paraId="2B87F373" w14:textId="2C90525F" w:rsidR="00AD32F0" w:rsidRDefault="00FD504E" w:rsidP="00960F08">
            <w:pPr>
              <w:rPr>
                <w:lang w:val="en-US"/>
              </w:rPr>
            </w:pPr>
            <w:r>
              <w:rPr>
                <w:lang w:val="en-US"/>
              </w:rPr>
              <w:t>YES</w:t>
            </w:r>
            <w:r w:rsidR="002C417D">
              <w:rPr>
                <w:lang w:val="en-US"/>
              </w:rPr>
              <w:t xml:space="preserve"> </w:t>
            </w:r>
          </w:p>
        </w:tc>
        <w:tc>
          <w:tcPr>
            <w:tcW w:w="1922" w:type="dxa"/>
          </w:tcPr>
          <w:p w14:paraId="19934BFC" w14:textId="33A88C58" w:rsidR="00AD32F0" w:rsidRDefault="00135114" w:rsidP="00960F08">
            <w:pPr>
              <w:rPr>
                <w:lang w:val="en-US"/>
              </w:rPr>
            </w:pPr>
            <w:r>
              <w:rPr>
                <w:lang w:val="en-US"/>
              </w:rPr>
              <w:t>non-coherent receiver / coherent receiver</w:t>
            </w:r>
          </w:p>
        </w:tc>
      </w:tr>
      <w:tr w:rsidR="00AD32F0" w14:paraId="7203936F" w14:textId="77777777" w:rsidTr="003D584C">
        <w:tc>
          <w:tcPr>
            <w:tcW w:w="1971" w:type="dxa"/>
          </w:tcPr>
          <w:p w14:paraId="44BB1734" w14:textId="4BE1B8D9" w:rsidR="00AD32F0" w:rsidRDefault="0096534A" w:rsidP="00960F08">
            <w:pPr>
              <w:rPr>
                <w:lang w:val="en-US"/>
              </w:rPr>
            </w:pPr>
            <w:r>
              <w:rPr>
                <w:lang w:val="en-US"/>
              </w:rPr>
              <w:t>RF AM detector</w:t>
            </w:r>
          </w:p>
        </w:tc>
        <w:tc>
          <w:tcPr>
            <w:tcW w:w="1971" w:type="dxa"/>
          </w:tcPr>
          <w:p w14:paraId="0E6CD9BB" w14:textId="77777777" w:rsidR="00AD32F0" w:rsidRDefault="000156CE" w:rsidP="00960F08">
            <w:pPr>
              <w:rPr>
                <w:lang w:val="en-US"/>
              </w:rPr>
            </w:pPr>
            <w:r>
              <w:rPr>
                <w:lang w:val="en-US"/>
              </w:rPr>
              <w:t>NO</w:t>
            </w:r>
          </w:p>
          <w:p w14:paraId="5875EDAC" w14:textId="00E9A3C5" w:rsidR="00C50AF2" w:rsidRDefault="00C50AF2" w:rsidP="00960F08">
            <w:pPr>
              <w:rPr>
                <w:lang w:val="en-US"/>
              </w:rPr>
            </w:pPr>
            <w:r>
              <w:rPr>
                <w:lang w:val="en-US"/>
              </w:rPr>
              <w:t>(</w:t>
            </w:r>
            <w:proofErr w:type="gramStart"/>
            <w:r>
              <w:rPr>
                <w:lang w:val="en-US"/>
              </w:rPr>
              <w:t>without</w:t>
            </w:r>
            <w:proofErr w:type="gramEnd"/>
            <w:r>
              <w:rPr>
                <w:lang w:val="en-US"/>
              </w:rPr>
              <w:t xml:space="preserve"> PLL circuitry)</w:t>
            </w:r>
          </w:p>
        </w:tc>
        <w:tc>
          <w:tcPr>
            <w:tcW w:w="1971" w:type="dxa"/>
          </w:tcPr>
          <w:p w14:paraId="5C2AB428" w14:textId="77777777" w:rsidR="00C50AF2" w:rsidRDefault="00B15176" w:rsidP="00960F08">
            <w:pPr>
              <w:rPr>
                <w:lang w:val="en-US"/>
              </w:rPr>
            </w:pPr>
            <w:r>
              <w:rPr>
                <w:lang w:val="en-US"/>
              </w:rPr>
              <w:t>Difficult</w:t>
            </w:r>
          </w:p>
          <w:p w14:paraId="3F2BB9C6" w14:textId="34E416CE" w:rsidR="00AD32F0" w:rsidRDefault="00C50AF2" w:rsidP="00960F08">
            <w:pPr>
              <w:rPr>
                <w:lang w:val="en-US"/>
              </w:rPr>
            </w:pPr>
            <w:r>
              <w:rPr>
                <w:lang w:val="en-US"/>
              </w:rPr>
              <w:t>(</w:t>
            </w:r>
            <w:proofErr w:type="gramStart"/>
            <w:r>
              <w:rPr>
                <w:lang w:val="en-US"/>
              </w:rPr>
              <w:t>without</w:t>
            </w:r>
            <w:proofErr w:type="gramEnd"/>
            <w:r>
              <w:rPr>
                <w:lang w:val="en-US"/>
              </w:rPr>
              <w:t xml:space="preserve"> mixer and PLL circuitry)</w:t>
            </w:r>
          </w:p>
        </w:tc>
        <w:tc>
          <w:tcPr>
            <w:tcW w:w="2020" w:type="dxa"/>
          </w:tcPr>
          <w:p w14:paraId="0B82B60D" w14:textId="6BAB8EC9" w:rsidR="00AD32F0" w:rsidRDefault="00F03E43" w:rsidP="00960F08">
            <w:pPr>
              <w:rPr>
                <w:lang w:val="en-US"/>
              </w:rPr>
            </w:pPr>
            <w:r>
              <w:rPr>
                <w:lang w:val="en-US"/>
              </w:rPr>
              <w:t>Difficult, “self-mixing” issue</w:t>
            </w:r>
          </w:p>
        </w:tc>
        <w:tc>
          <w:tcPr>
            <w:tcW w:w="1922" w:type="dxa"/>
          </w:tcPr>
          <w:p w14:paraId="308ED163" w14:textId="3AC58099" w:rsidR="00AD32F0" w:rsidRDefault="00916DE9" w:rsidP="00960F08">
            <w:pPr>
              <w:rPr>
                <w:lang w:val="en-US"/>
              </w:rPr>
            </w:pPr>
            <w:r>
              <w:rPr>
                <w:lang w:val="en-US"/>
              </w:rPr>
              <w:t>non-coherent receiver</w:t>
            </w:r>
          </w:p>
        </w:tc>
      </w:tr>
      <w:tr w:rsidR="0096534A" w14:paraId="3E70BA50" w14:textId="77777777" w:rsidTr="003D584C">
        <w:tc>
          <w:tcPr>
            <w:tcW w:w="1971" w:type="dxa"/>
          </w:tcPr>
          <w:p w14:paraId="2B17E939" w14:textId="5A586FF9" w:rsidR="0096534A" w:rsidRDefault="0096534A" w:rsidP="00960F08">
            <w:pPr>
              <w:rPr>
                <w:lang w:val="en-US"/>
              </w:rPr>
            </w:pPr>
            <w:r>
              <w:rPr>
                <w:lang w:val="en-US"/>
              </w:rPr>
              <w:lastRenderedPageBreak/>
              <w:t>RF FM-AM detector</w:t>
            </w:r>
          </w:p>
        </w:tc>
        <w:tc>
          <w:tcPr>
            <w:tcW w:w="1971" w:type="dxa"/>
          </w:tcPr>
          <w:p w14:paraId="0D13C529" w14:textId="77777777" w:rsidR="0096534A" w:rsidRDefault="003C08E8" w:rsidP="00960F08">
            <w:pPr>
              <w:rPr>
                <w:lang w:val="en-US"/>
              </w:rPr>
            </w:pPr>
            <w:r>
              <w:rPr>
                <w:lang w:val="en-US"/>
              </w:rPr>
              <w:t>NO</w:t>
            </w:r>
          </w:p>
          <w:p w14:paraId="4F5AF145" w14:textId="4A7F60F1" w:rsidR="00C50AF2" w:rsidRDefault="00C50AF2" w:rsidP="00960F08">
            <w:pPr>
              <w:rPr>
                <w:lang w:val="en-US"/>
              </w:rPr>
            </w:pPr>
            <w:r>
              <w:rPr>
                <w:lang w:val="en-US"/>
              </w:rPr>
              <w:t>(</w:t>
            </w:r>
            <w:proofErr w:type="gramStart"/>
            <w:r>
              <w:rPr>
                <w:lang w:val="en-US"/>
              </w:rPr>
              <w:t>without</w:t>
            </w:r>
            <w:proofErr w:type="gramEnd"/>
            <w:r>
              <w:rPr>
                <w:lang w:val="en-US"/>
              </w:rPr>
              <w:t xml:space="preserve"> PLL circuitry)</w:t>
            </w:r>
          </w:p>
        </w:tc>
        <w:tc>
          <w:tcPr>
            <w:tcW w:w="1971" w:type="dxa"/>
          </w:tcPr>
          <w:p w14:paraId="4B2F798D" w14:textId="77777777" w:rsidR="00C50AF2" w:rsidRDefault="00B15176" w:rsidP="00960F08">
            <w:pPr>
              <w:rPr>
                <w:lang w:val="en-US"/>
              </w:rPr>
            </w:pPr>
            <w:r>
              <w:rPr>
                <w:lang w:val="en-US"/>
              </w:rPr>
              <w:t>Difficult</w:t>
            </w:r>
          </w:p>
          <w:p w14:paraId="6EE6BB6E" w14:textId="58C65172" w:rsidR="0096534A" w:rsidRDefault="00C50AF2" w:rsidP="00960F08">
            <w:pPr>
              <w:rPr>
                <w:lang w:val="en-US"/>
              </w:rPr>
            </w:pPr>
            <w:r>
              <w:rPr>
                <w:lang w:val="en-US"/>
              </w:rPr>
              <w:t>(</w:t>
            </w:r>
            <w:proofErr w:type="gramStart"/>
            <w:r>
              <w:rPr>
                <w:lang w:val="en-US"/>
              </w:rPr>
              <w:t>without</w:t>
            </w:r>
            <w:proofErr w:type="gramEnd"/>
            <w:r>
              <w:rPr>
                <w:lang w:val="en-US"/>
              </w:rPr>
              <w:t xml:space="preserve"> mixer and PLL circuitry)</w:t>
            </w:r>
          </w:p>
        </w:tc>
        <w:tc>
          <w:tcPr>
            <w:tcW w:w="2020" w:type="dxa"/>
          </w:tcPr>
          <w:p w14:paraId="24B16339" w14:textId="23B8C2F8" w:rsidR="0096534A" w:rsidRDefault="00BE0D56" w:rsidP="00960F08">
            <w:pPr>
              <w:rPr>
                <w:lang w:val="en-US"/>
              </w:rPr>
            </w:pPr>
            <w:r>
              <w:rPr>
                <w:lang w:val="en-US"/>
              </w:rPr>
              <w:t>Difficult, “self-mixing” issue</w:t>
            </w:r>
          </w:p>
        </w:tc>
        <w:tc>
          <w:tcPr>
            <w:tcW w:w="1922" w:type="dxa"/>
          </w:tcPr>
          <w:p w14:paraId="443849B7" w14:textId="036CD68A" w:rsidR="0096534A" w:rsidRDefault="00916DE9" w:rsidP="00960F08">
            <w:pPr>
              <w:rPr>
                <w:lang w:val="en-US"/>
              </w:rPr>
            </w:pPr>
            <w:r>
              <w:rPr>
                <w:lang w:val="en-US"/>
              </w:rPr>
              <w:t xml:space="preserve">non-coherent receiver </w:t>
            </w:r>
          </w:p>
        </w:tc>
      </w:tr>
      <w:tr w:rsidR="0096534A" w14:paraId="0AB65130" w14:textId="77777777" w:rsidTr="003D584C">
        <w:tc>
          <w:tcPr>
            <w:tcW w:w="1971" w:type="dxa"/>
          </w:tcPr>
          <w:p w14:paraId="403D2031" w14:textId="59A2E1B7" w:rsidR="0096534A" w:rsidRDefault="0096534A" w:rsidP="00960F08">
            <w:pPr>
              <w:rPr>
                <w:lang w:val="en-US"/>
              </w:rPr>
            </w:pPr>
            <w:r>
              <w:rPr>
                <w:lang w:val="en-US"/>
              </w:rPr>
              <w:t>BB FM-AM detector</w:t>
            </w:r>
          </w:p>
        </w:tc>
        <w:tc>
          <w:tcPr>
            <w:tcW w:w="1971" w:type="dxa"/>
          </w:tcPr>
          <w:p w14:paraId="0408D398" w14:textId="187DA3E2" w:rsidR="0096534A" w:rsidRDefault="003C08E8" w:rsidP="00960F08">
            <w:pPr>
              <w:rPr>
                <w:lang w:val="en-US"/>
              </w:rPr>
            </w:pPr>
            <w:r>
              <w:rPr>
                <w:lang w:val="en-US"/>
              </w:rPr>
              <w:t>YES</w:t>
            </w:r>
          </w:p>
        </w:tc>
        <w:tc>
          <w:tcPr>
            <w:tcW w:w="1971" w:type="dxa"/>
          </w:tcPr>
          <w:p w14:paraId="61AA0EE3" w14:textId="65E5916C" w:rsidR="0096534A" w:rsidRDefault="00B15176" w:rsidP="00960F08">
            <w:pPr>
              <w:rPr>
                <w:lang w:val="en-US"/>
              </w:rPr>
            </w:pPr>
            <w:r>
              <w:rPr>
                <w:lang w:val="en-US"/>
              </w:rPr>
              <w:t>YES</w:t>
            </w:r>
          </w:p>
        </w:tc>
        <w:tc>
          <w:tcPr>
            <w:tcW w:w="2020" w:type="dxa"/>
          </w:tcPr>
          <w:p w14:paraId="5409FBCC" w14:textId="7D0AB596" w:rsidR="0096534A" w:rsidRDefault="00BE0D56" w:rsidP="00960F08">
            <w:pPr>
              <w:rPr>
                <w:lang w:val="en-US"/>
              </w:rPr>
            </w:pPr>
            <w:r>
              <w:rPr>
                <w:lang w:val="en-US"/>
              </w:rPr>
              <w:t>YES</w:t>
            </w:r>
          </w:p>
        </w:tc>
        <w:tc>
          <w:tcPr>
            <w:tcW w:w="1922" w:type="dxa"/>
          </w:tcPr>
          <w:p w14:paraId="1E0D9914" w14:textId="3DE2E8C3" w:rsidR="0096534A" w:rsidRDefault="00916DE9" w:rsidP="00960F08">
            <w:pPr>
              <w:rPr>
                <w:lang w:val="en-US"/>
              </w:rPr>
            </w:pPr>
            <w:r>
              <w:rPr>
                <w:lang w:val="en-US"/>
              </w:rPr>
              <w:t>non-coherent receiver</w:t>
            </w:r>
          </w:p>
        </w:tc>
      </w:tr>
    </w:tbl>
    <w:p w14:paraId="0B8B923B" w14:textId="44198B84" w:rsidR="001F124E" w:rsidRDefault="001F124E" w:rsidP="00960F08">
      <w:pPr>
        <w:rPr>
          <w:lang w:val="en-US"/>
        </w:rPr>
      </w:pPr>
    </w:p>
    <w:p w14:paraId="4EB312E9" w14:textId="77777777" w:rsidR="00DD7EA5" w:rsidRDefault="00DD7EA5" w:rsidP="00DD7EA5">
      <w:pPr>
        <w:pStyle w:val="Observation"/>
        <w:numPr>
          <w:ilvl w:val="0"/>
          <w:numId w:val="0"/>
        </w:numPr>
        <w:ind w:left="360"/>
        <w:rPr>
          <w:lang w:val="en-US"/>
        </w:rPr>
      </w:pPr>
    </w:p>
    <w:p w14:paraId="6105B6F0" w14:textId="23D66191" w:rsidR="00722AA6" w:rsidRDefault="00E918E5" w:rsidP="00DF0133">
      <w:pPr>
        <w:rPr>
          <w:lang w:val="en-US"/>
        </w:rPr>
      </w:pPr>
      <w:r>
        <w:rPr>
          <w:lang w:val="en-US"/>
        </w:rPr>
        <w:t xml:space="preserve">In the RAN1 LS WUR architecture, </w:t>
      </w:r>
      <w:r w:rsidR="00101F90">
        <w:rPr>
          <w:lang w:val="en-US"/>
        </w:rPr>
        <w:t xml:space="preserve">it can be observed that some of architectures have LNA after the RF </w:t>
      </w:r>
      <w:proofErr w:type="gramStart"/>
      <w:r w:rsidR="00101F90">
        <w:rPr>
          <w:lang w:val="en-US"/>
        </w:rPr>
        <w:t>BPF</w:t>
      </w:r>
      <w:proofErr w:type="gramEnd"/>
      <w:r w:rsidR="00101F90">
        <w:rPr>
          <w:lang w:val="en-US"/>
        </w:rPr>
        <w:t xml:space="preserve"> but some </w:t>
      </w:r>
      <w:r w:rsidR="00DF0133">
        <w:rPr>
          <w:lang w:val="en-US"/>
        </w:rPr>
        <w:t xml:space="preserve">does not. It is apparent that without LNA, it could save more power but on the other hand, </w:t>
      </w:r>
      <w:r w:rsidR="00F110BA" w:rsidRPr="00F110BA">
        <w:rPr>
          <w:lang w:val="en-US"/>
        </w:rPr>
        <w:t xml:space="preserve">removing the LNA will result in the high noise figure with </w:t>
      </w:r>
      <w:r w:rsidR="00F110BA">
        <w:rPr>
          <w:lang w:val="en-US"/>
        </w:rPr>
        <w:t xml:space="preserve">a </w:t>
      </w:r>
      <w:r w:rsidR="00F110BA" w:rsidRPr="00F110BA">
        <w:rPr>
          <w:lang w:val="en-US"/>
        </w:rPr>
        <w:t>worse sensitivity which brings the imbalance cell coverage compared to the main receiver.</w:t>
      </w:r>
      <w:r w:rsidR="00B36D35">
        <w:rPr>
          <w:lang w:val="en-US"/>
        </w:rPr>
        <w:t xml:space="preserve"> Therefore, we propose to add switches between the LNA and </w:t>
      </w:r>
      <w:r w:rsidR="003A718C">
        <w:rPr>
          <w:lang w:val="en-US"/>
        </w:rPr>
        <w:t>Mixer and RF BPF</w:t>
      </w:r>
      <w:r w:rsidR="007377DE">
        <w:rPr>
          <w:lang w:val="en-US"/>
        </w:rPr>
        <w:t xml:space="preserve"> for another WUR architecture.</w:t>
      </w:r>
      <w:r w:rsidR="003A718C">
        <w:rPr>
          <w:lang w:val="en-US"/>
        </w:rPr>
        <w:t xml:space="preserve"> </w:t>
      </w:r>
      <w:r w:rsidR="007377DE">
        <w:rPr>
          <w:lang w:val="en-US"/>
        </w:rPr>
        <w:t>In this way,</w:t>
      </w:r>
      <w:r w:rsidR="003A718C">
        <w:rPr>
          <w:lang w:val="en-US"/>
        </w:rPr>
        <w:t xml:space="preserve"> when the received signal level is high, the LNA will not be needed and LNA can be switched </w:t>
      </w:r>
      <w:r w:rsidR="005F6829">
        <w:rPr>
          <w:lang w:val="en-US"/>
        </w:rPr>
        <w:t xml:space="preserve">off </w:t>
      </w:r>
      <w:r w:rsidR="003A718C">
        <w:rPr>
          <w:lang w:val="en-US"/>
        </w:rPr>
        <w:t>in</w:t>
      </w:r>
      <w:r w:rsidR="004204CA">
        <w:rPr>
          <w:lang w:val="en-US"/>
        </w:rPr>
        <w:t xml:space="preserve"> Rx line-up</w:t>
      </w:r>
      <w:r w:rsidR="005F6829">
        <w:rPr>
          <w:lang w:val="en-US"/>
        </w:rPr>
        <w:t xml:space="preserve">. </w:t>
      </w:r>
      <w:r w:rsidR="003A718C">
        <w:rPr>
          <w:lang w:val="en-US"/>
        </w:rPr>
        <w:t xml:space="preserve"> </w:t>
      </w:r>
      <w:r w:rsidR="005F6829">
        <w:rPr>
          <w:lang w:val="en-US"/>
        </w:rPr>
        <w:t>W</w:t>
      </w:r>
      <w:r w:rsidR="003A718C">
        <w:rPr>
          <w:lang w:val="en-US"/>
        </w:rPr>
        <w:t xml:space="preserve">hen signal is weak </w:t>
      </w:r>
      <w:r w:rsidR="005F6829">
        <w:rPr>
          <w:lang w:val="en-US"/>
        </w:rPr>
        <w:t>the LNA can be switched in Rx line-up and</w:t>
      </w:r>
      <w:r w:rsidR="003A718C">
        <w:rPr>
          <w:lang w:val="en-US"/>
        </w:rPr>
        <w:t xml:space="preserve"> provid</w:t>
      </w:r>
      <w:r w:rsidR="005F6829">
        <w:rPr>
          <w:lang w:val="en-US"/>
        </w:rPr>
        <w:t>es</w:t>
      </w:r>
      <w:r w:rsidR="003A718C">
        <w:rPr>
          <w:lang w:val="en-US"/>
        </w:rPr>
        <w:t xml:space="preserve"> low noise figure</w:t>
      </w:r>
      <w:r w:rsidR="004204CA">
        <w:rPr>
          <w:lang w:val="en-US"/>
        </w:rPr>
        <w:t xml:space="preserve"> thus better sensitivity.</w:t>
      </w:r>
      <w:r w:rsidR="000B01E4">
        <w:rPr>
          <w:lang w:val="en-US"/>
        </w:rPr>
        <w:t xml:space="preserve"> This is illustrated in </w:t>
      </w:r>
      <w:r w:rsidR="000B01E4">
        <w:rPr>
          <w:lang w:val="en-US"/>
        </w:rPr>
        <w:fldChar w:fldCharType="begin"/>
      </w:r>
      <w:r w:rsidR="000B01E4">
        <w:rPr>
          <w:lang w:val="en-US"/>
        </w:rPr>
        <w:instrText xml:space="preserve"> REF _Ref131157705 \h </w:instrText>
      </w:r>
      <w:r w:rsidR="000B01E4">
        <w:rPr>
          <w:lang w:val="en-US"/>
        </w:rPr>
      </w:r>
      <w:r w:rsidR="000B01E4">
        <w:rPr>
          <w:lang w:val="en-US"/>
        </w:rPr>
        <w:fldChar w:fldCharType="separate"/>
      </w:r>
      <w:r w:rsidR="000B01E4">
        <w:t xml:space="preserve">Figure </w:t>
      </w:r>
      <w:r w:rsidR="000B01E4">
        <w:rPr>
          <w:noProof/>
        </w:rPr>
        <w:t>7</w:t>
      </w:r>
      <w:r w:rsidR="000B01E4">
        <w:rPr>
          <w:lang w:val="en-US"/>
        </w:rPr>
        <w:fldChar w:fldCharType="end"/>
      </w:r>
      <w:r w:rsidR="000B01E4">
        <w:rPr>
          <w:lang w:val="en-US"/>
        </w:rPr>
        <w:t>.</w:t>
      </w:r>
    </w:p>
    <w:p w14:paraId="5B8DC9D4" w14:textId="77777777" w:rsidR="00FC40F6" w:rsidRDefault="00FC40F6" w:rsidP="00DF0133">
      <w:pPr>
        <w:rPr>
          <w:lang w:val="en-US"/>
        </w:rPr>
      </w:pPr>
    </w:p>
    <w:p w14:paraId="4FC4032B" w14:textId="0E34FD45" w:rsidR="00EE786E" w:rsidRDefault="000B01E4" w:rsidP="00DF0133">
      <w:r>
        <w:object w:dxaOrig="15241" w:dyaOrig="5143" w14:anchorId="4F10B6FA">
          <v:shape id="_x0000_i1034" type="#_x0000_t75" style="width:400pt;height:135pt" o:ole="">
            <v:imagedata r:id="rId29" o:title=""/>
          </v:shape>
          <o:OLEObject Type="Embed" ProgID="Visio.Drawing.15" ShapeID="_x0000_i1034" DrawAspect="Content" ObjectID="_1742654715" r:id="rId30"/>
        </w:object>
      </w:r>
    </w:p>
    <w:p w14:paraId="69BE71E1" w14:textId="17682E8E" w:rsidR="000B01E4" w:rsidRPr="00E918E5" w:rsidRDefault="000B01E4" w:rsidP="000B01E4">
      <w:pPr>
        <w:pStyle w:val="Caption"/>
        <w:ind w:firstLine="720"/>
        <w:rPr>
          <w:b w:val="0"/>
          <w:bCs w:val="0"/>
          <w:lang w:val="en-US"/>
        </w:rPr>
      </w:pPr>
      <w:bookmarkStart w:id="29" w:name="_Ref131157705"/>
      <w:r>
        <w:t xml:space="preserve">Figure </w:t>
      </w:r>
      <w:r>
        <w:fldChar w:fldCharType="begin"/>
      </w:r>
      <w:r>
        <w:instrText xml:space="preserve"> SEQ Figure \* ARABIC </w:instrText>
      </w:r>
      <w:r>
        <w:fldChar w:fldCharType="separate"/>
      </w:r>
      <w:r>
        <w:rPr>
          <w:noProof/>
        </w:rPr>
        <w:t>7</w:t>
      </w:r>
      <w:r>
        <w:fldChar w:fldCharType="end"/>
      </w:r>
      <w:bookmarkEnd w:id="29"/>
      <w:r>
        <w:t>: WUR architectur</w:t>
      </w:r>
      <w:r>
        <w:rPr>
          <w:noProof/>
        </w:rPr>
        <w:t>e with switch</w:t>
      </w:r>
    </w:p>
    <w:p w14:paraId="43E48472" w14:textId="2D4CA261" w:rsidR="008F1F61" w:rsidRDefault="005F6829" w:rsidP="000B01E4">
      <w:pPr>
        <w:pStyle w:val="Proposal"/>
        <w:rPr>
          <w:lang w:val="en-US"/>
        </w:rPr>
      </w:pPr>
      <w:bookmarkStart w:id="30" w:name="_Ref131189067"/>
      <w:r>
        <w:rPr>
          <w:lang w:val="en-US"/>
        </w:rPr>
        <w:t xml:space="preserve">Consider the above WUR architecture </w:t>
      </w:r>
      <w:r w:rsidR="00505751">
        <w:rPr>
          <w:lang w:val="en-US"/>
        </w:rPr>
        <w:t>as</w:t>
      </w:r>
      <w:r>
        <w:rPr>
          <w:lang w:val="en-US"/>
        </w:rPr>
        <w:t xml:space="preserve"> another WUR architecture candidate.</w:t>
      </w:r>
      <w:bookmarkEnd w:id="30"/>
    </w:p>
    <w:p w14:paraId="7DF68357" w14:textId="77777777" w:rsidR="00A21BF2" w:rsidRPr="00960F08" w:rsidRDefault="00A21BF2" w:rsidP="00A21BF2">
      <w:pPr>
        <w:pStyle w:val="Observation"/>
        <w:numPr>
          <w:ilvl w:val="0"/>
          <w:numId w:val="0"/>
        </w:numPr>
        <w:rPr>
          <w:lang w:val="en-US"/>
        </w:rPr>
      </w:pPr>
    </w:p>
    <w:bookmarkEnd w:id="0"/>
    <w:p w14:paraId="57022FC3" w14:textId="77777777" w:rsidR="00E2572C" w:rsidRPr="00F102E6" w:rsidRDefault="00E2572C" w:rsidP="00E2572C">
      <w:pPr>
        <w:pStyle w:val="Heading1"/>
      </w:pPr>
      <w:r w:rsidRPr="00F102E6">
        <w:t>Conclusions</w:t>
      </w:r>
    </w:p>
    <w:p w14:paraId="09EF2AA1" w14:textId="0E86465C"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F22257">
        <w:t>evaluation of</w:t>
      </w:r>
      <w:r w:rsidR="00717642">
        <w:t xml:space="preserve"> </w:t>
      </w:r>
      <w:r w:rsidR="00717642" w:rsidRPr="00717642">
        <w:t>low-power wake-up receiver architectures</w:t>
      </w:r>
      <w:r w:rsidR="00F22257">
        <w:t xml:space="preserve"> from expected functionality view and with below observations and proposals:</w:t>
      </w:r>
    </w:p>
    <w:p w14:paraId="2D811009" w14:textId="1F60216E" w:rsidR="00DE664A" w:rsidRDefault="00691597" w:rsidP="009F5C86">
      <w:r>
        <w:fldChar w:fldCharType="begin"/>
      </w:r>
      <w:r>
        <w:instrText xml:space="preserve"> REF _Ref131188441 \n \h </w:instrText>
      </w:r>
      <w:r>
        <w:fldChar w:fldCharType="separate"/>
      </w:r>
      <w:r w:rsidR="007377DE">
        <w:t>Observation 1</w:t>
      </w:r>
      <w:r>
        <w:fldChar w:fldCharType="end"/>
      </w:r>
      <w:r>
        <w:t xml:space="preserve"> </w:t>
      </w:r>
      <w:r>
        <w:fldChar w:fldCharType="begin"/>
      </w:r>
      <w:r>
        <w:instrText xml:space="preserve"> REF _Ref131188441 \h </w:instrText>
      </w:r>
      <w:r>
        <w:fldChar w:fldCharType="separate"/>
      </w:r>
      <w:r w:rsidR="007377DE">
        <w:t>There could be further UE power saving benefit if the WUS coverage using a WUR could be same with the paging signal coverage of the main receiver.</w:t>
      </w:r>
      <w:r>
        <w:fldChar w:fldCharType="end"/>
      </w:r>
    </w:p>
    <w:p w14:paraId="6BC8F411" w14:textId="2238A752" w:rsidR="00691597" w:rsidRDefault="00691597" w:rsidP="009F5C86">
      <w:r>
        <w:fldChar w:fldCharType="begin"/>
      </w:r>
      <w:r>
        <w:instrText xml:space="preserve"> REF _Ref131188454 \n \h </w:instrText>
      </w:r>
      <w:r>
        <w:fldChar w:fldCharType="separate"/>
      </w:r>
      <w:r w:rsidR="007377DE">
        <w:t>Observation 2</w:t>
      </w:r>
      <w:r>
        <w:fldChar w:fldCharType="end"/>
      </w:r>
      <w:r>
        <w:t xml:space="preserve"> </w:t>
      </w:r>
      <w:r>
        <w:fldChar w:fldCharType="begin"/>
      </w:r>
      <w:r>
        <w:instrText xml:space="preserve"> REF _Ref131188454 \h </w:instrText>
      </w:r>
      <w:r>
        <w:fldChar w:fldCharType="separate"/>
      </w:r>
      <w:r w:rsidR="007377DE">
        <w:t>The WUR noise figure has dependency to the main receiver noise figure if the WUR and MR coverage target the same.</w:t>
      </w:r>
      <w:r>
        <w:fldChar w:fldCharType="end"/>
      </w:r>
    </w:p>
    <w:p w14:paraId="37FB3532" w14:textId="0218BE14" w:rsidR="00691597" w:rsidRDefault="00691597" w:rsidP="009F5C86">
      <w:r>
        <w:fldChar w:fldCharType="begin"/>
      </w:r>
      <w:r>
        <w:instrText xml:space="preserve"> REF _Ref131188467 \r \h </w:instrText>
      </w:r>
      <w:r>
        <w:fldChar w:fldCharType="separate"/>
      </w:r>
      <w:r w:rsidR="007377DE">
        <w:t>Observation 3</w:t>
      </w:r>
      <w:r>
        <w:fldChar w:fldCharType="end"/>
      </w:r>
      <w:r>
        <w:t xml:space="preserve"> </w:t>
      </w:r>
      <w:r>
        <w:fldChar w:fldCharType="begin"/>
      </w:r>
      <w:r>
        <w:instrText xml:space="preserve"> REF _Ref131188467 \h </w:instrText>
      </w:r>
      <w:r>
        <w:fldChar w:fldCharType="separate"/>
      </w:r>
      <w:r w:rsidR="007377DE">
        <w:t>REFSENS of WUR can be specified when WUS SNR target and coverage requirement is known.</w:t>
      </w:r>
      <w:r>
        <w:fldChar w:fldCharType="end"/>
      </w:r>
    </w:p>
    <w:p w14:paraId="7F70D5FB" w14:textId="100625E1" w:rsidR="00691597" w:rsidRDefault="00691597" w:rsidP="009F5C86">
      <w:r>
        <w:fldChar w:fldCharType="begin"/>
      </w:r>
      <w:r>
        <w:instrText xml:space="preserve"> REF _Ref131188490 \r \h </w:instrText>
      </w:r>
      <w:r>
        <w:fldChar w:fldCharType="separate"/>
      </w:r>
      <w:r w:rsidR="007377DE">
        <w:t>Observation 4</w:t>
      </w:r>
      <w:r>
        <w:fldChar w:fldCharType="end"/>
      </w:r>
      <w:r>
        <w:t xml:space="preserve"> </w:t>
      </w:r>
      <w:r>
        <w:fldChar w:fldCharType="begin"/>
      </w:r>
      <w:r>
        <w:instrText xml:space="preserve"> REF _Ref131188490 \h </w:instrText>
      </w:r>
      <w:r>
        <w:fldChar w:fldCharType="separate"/>
      </w:r>
      <w:r w:rsidR="007377DE">
        <w:rPr>
          <w:lang w:val="en-US"/>
        </w:rPr>
        <w:t>Narrow band blocking requirement does not apply to WUR.</w:t>
      </w:r>
      <w:r>
        <w:fldChar w:fldCharType="end"/>
      </w:r>
    </w:p>
    <w:p w14:paraId="5A48B845" w14:textId="76EA2559" w:rsidR="00691597" w:rsidRDefault="00691597" w:rsidP="009F5C86">
      <w:r>
        <w:fldChar w:fldCharType="begin"/>
      </w:r>
      <w:r>
        <w:instrText xml:space="preserve"> REF _Ref131188512 \n \h </w:instrText>
      </w:r>
      <w:r>
        <w:fldChar w:fldCharType="separate"/>
      </w:r>
      <w:r w:rsidR="007377DE">
        <w:t>Observation 5</w:t>
      </w:r>
      <w:r>
        <w:fldChar w:fldCharType="end"/>
      </w:r>
      <w:r>
        <w:t xml:space="preserve"> </w:t>
      </w:r>
      <w:r>
        <w:fldChar w:fldCharType="begin"/>
      </w:r>
      <w:r>
        <w:instrText xml:space="preserve"> REF _Ref131188512 \h </w:instrText>
      </w:r>
      <w:r>
        <w:fldChar w:fldCharType="separate"/>
      </w:r>
      <w:r w:rsidR="007377DE">
        <w:rPr>
          <w:lang w:val="en-US"/>
        </w:rPr>
        <w:t>The ED operated within a limited dynamic range and REFSENS level of WUR should at least match its low end of ED dynamic range.</w:t>
      </w:r>
      <w:r>
        <w:fldChar w:fldCharType="end"/>
      </w:r>
    </w:p>
    <w:p w14:paraId="202B7289" w14:textId="51556BCC" w:rsidR="00691597" w:rsidRDefault="00691597" w:rsidP="009F5C86">
      <w:r>
        <w:fldChar w:fldCharType="begin"/>
      </w:r>
      <w:r>
        <w:instrText xml:space="preserve"> REF _Ref131188523 \n \h </w:instrText>
      </w:r>
      <w:r>
        <w:fldChar w:fldCharType="separate"/>
      </w:r>
      <w:r w:rsidR="007377DE">
        <w:t>Observation 6</w:t>
      </w:r>
      <w:r>
        <w:fldChar w:fldCharType="end"/>
      </w:r>
      <w:r>
        <w:t xml:space="preserve"> </w:t>
      </w:r>
      <w:r>
        <w:fldChar w:fldCharType="begin"/>
      </w:r>
      <w:r>
        <w:instrText xml:space="preserve"> REF _Ref131188467 \h </w:instrText>
      </w:r>
      <w:r>
        <w:fldChar w:fldCharType="separate"/>
      </w:r>
      <w:r w:rsidR="007377DE">
        <w:t>REFSENS of WUR can be specified when WUS SNR target and coverage requirement is known.</w:t>
      </w:r>
      <w:r>
        <w:fldChar w:fldCharType="end"/>
      </w:r>
    </w:p>
    <w:p w14:paraId="77E5C2C6" w14:textId="5F2636FB" w:rsidR="00691597" w:rsidRDefault="00691597" w:rsidP="009F5C86">
      <w:r>
        <w:fldChar w:fldCharType="begin"/>
      </w:r>
      <w:r>
        <w:instrText xml:space="preserve"> REF _Ref131188534 \n \h </w:instrText>
      </w:r>
      <w:r>
        <w:fldChar w:fldCharType="separate"/>
      </w:r>
      <w:r w:rsidR="007377DE">
        <w:t>Observation 7</w:t>
      </w:r>
      <w:r>
        <w:fldChar w:fldCharType="end"/>
      </w:r>
      <w:r>
        <w:t xml:space="preserve"> </w:t>
      </w:r>
      <w:r w:rsidR="00A27635">
        <w:fldChar w:fldCharType="begin"/>
      </w:r>
      <w:r w:rsidR="00A27635">
        <w:instrText xml:space="preserve"> REF _Ref131188534 \h </w:instrText>
      </w:r>
      <w:r w:rsidR="00A27635">
        <w:fldChar w:fldCharType="separate"/>
      </w:r>
      <w:r w:rsidR="007377DE">
        <w:rPr>
          <w:lang w:val="en-US"/>
        </w:rPr>
        <w:t>RF envelop detector architecture may have issue with ACS and inband blocking requirement for existing NR bands.</w:t>
      </w:r>
      <w:r w:rsidR="00A27635">
        <w:fldChar w:fldCharType="end"/>
      </w:r>
    </w:p>
    <w:p w14:paraId="0E2196D6" w14:textId="39C9E708" w:rsidR="00A27635" w:rsidRDefault="00A27635" w:rsidP="009F5C86">
      <w:r>
        <w:fldChar w:fldCharType="begin"/>
      </w:r>
      <w:r>
        <w:instrText xml:space="preserve"> REF _Ref131188675 \r \h </w:instrText>
      </w:r>
      <w:r>
        <w:fldChar w:fldCharType="separate"/>
      </w:r>
      <w:r w:rsidR="007377DE">
        <w:t>Observation 8</w:t>
      </w:r>
      <w:r>
        <w:fldChar w:fldCharType="end"/>
      </w:r>
      <w:r>
        <w:t xml:space="preserve"> </w:t>
      </w:r>
      <w:r>
        <w:fldChar w:fldCharType="begin"/>
      </w:r>
      <w:r>
        <w:instrText xml:space="preserve"> REF _Ref131188675 \h </w:instrText>
      </w:r>
      <w:r>
        <w:fldChar w:fldCharType="separate"/>
      </w:r>
      <w:r w:rsidR="007377DE">
        <w:rPr>
          <w:lang w:val="en-US"/>
        </w:rPr>
        <w:t>High Q IF BPF filter is needed in IF ED architecture</w:t>
      </w:r>
      <w:r>
        <w:fldChar w:fldCharType="end"/>
      </w:r>
    </w:p>
    <w:p w14:paraId="7DDBF8D9" w14:textId="450D3B23" w:rsidR="00A27635" w:rsidRDefault="00A27635" w:rsidP="009F5C86">
      <w:r>
        <w:lastRenderedPageBreak/>
        <w:fldChar w:fldCharType="begin"/>
      </w:r>
      <w:r>
        <w:instrText xml:space="preserve"> REF _Ref131188688 \r \h </w:instrText>
      </w:r>
      <w:r>
        <w:fldChar w:fldCharType="separate"/>
      </w:r>
      <w:r w:rsidR="007377DE">
        <w:t>Observation 9</w:t>
      </w:r>
      <w:r>
        <w:fldChar w:fldCharType="end"/>
      </w:r>
      <w:r>
        <w:t xml:space="preserve"> </w:t>
      </w:r>
      <w:r>
        <w:fldChar w:fldCharType="begin"/>
      </w:r>
      <w:r>
        <w:instrText xml:space="preserve"> REF _Ref131188688 \h </w:instrText>
      </w:r>
      <w:r>
        <w:fldChar w:fldCharType="separate"/>
      </w:r>
      <w:r w:rsidR="007377DE">
        <w:rPr>
          <w:lang w:val="en-US"/>
        </w:rPr>
        <w:t>Not synchronized LO to BS pose a risk to degrade the IF ED performance</w:t>
      </w:r>
      <w:r>
        <w:fldChar w:fldCharType="end"/>
      </w:r>
    </w:p>
    <w:p w14:paraId="18855121" w14:textId="61A5DB43" w:rsidR="00A27635" w:rsidRDefault="00E23597" w:rsidP="009F5C86">
      <w:r>
        <w:fldChar w:fldCharType="begin"/>
      </w:r>
      <w:r>
        <w:instrText xml:space="preserve"> REF _Ref131188776 \r \h </w:instrText>
      </w:r>
      <w:r>
        <w:fldChar w:fldCharType="separate"/>
      </w:r>
      <w:r w:rsidR="007377DE">
        <w:t>Observation 10</w:t>
      </w:r>
      <w:r>
        <w:fldChar w:fldCharType="end"/>
      </w:r>
      <w:r>
        <w:fldChar w:fldCharType="begin"/>
      </w:r>
      <w:r>
        <w:instrText xml:space="preserve"> REF _Ref131188776 \h </w:instrText>
      </w:r>
      <w:r>
        <w:fldChar w:fldCharType="separate"/>
      </w:r>
      <w:r w:rsidR="007377DE">
        <w:rPr>
          <w:lang w:val="en-US"/>
        </w:rPr>
        <w:t>A good phase noise LO is needed to reject the “self-mixing” IM product in IF architecture.</w:t>
      </w:r>
      <w:r>
        <w:fldChar w:fldCharType="end"/>
      </w:r>
    </w:p>
    <w:p w14:paraId="76951137" w14:textId="64EFCA74" w:rsidR="00E23597" w:rsidRDefault="00E23597" w:rsidP="009F5C86">
      <w:r>
        <w:fldChar w:fldCharType="begin"/>
      </w:r>
      <w:r>
        <w:instrText xml:space="preserve"> REF _Ref131188784 \r \h </w:instrText>
      </w:r>
      <w:r>
        <w:fldChar w:fldCharType="separate"/>
      </w:r>
      <w:r w:rsidR="007377DE">
        <w:t>Observation 11</w:t>
      </w:r>
      <w:r>
        <w:fldChar w:fldCharType="end"/>
      </w:r>
      <w:r>
        <w:t xml:space="preserve"> </w:t>
      </w:r>
      <w:r>
        <w:fldChar w:fldCharType="begin"/>
      </w:r>
      <w:r>
        <w:instrText xml:space="preserve"> REF _Ref131188784 \h </w:instrText>
      </w:r>
      <w:r>
        <w:fldChar w:fldCharType="separate"/>
      </w:r>
      <w:r w:rsidR="007377DE">
        <w:rPr>
          <w:lang w:val="en-US"/>
        </w:rPr>
        <w:t>The # of ADC bits required interfacing after the ED relates to the type of the ED also the resolution requirement of the WUR.</w:t>
      </w:r>
      <w:r>
        <w:fldChar w:fldCharType="end"/>
      </w:r>
    </w:p>
    <w:p w14:paraId="2BE39BD5" w14:textId="404E0D1C" w:rsidR="00E23597" w:rsidRDefault="00CD2164" w:rsidP="009F5C86">
      <w:r>
        <w:fldChar w:fldCharType="begin"/>
      </w:r>
      <w:r>
        <w:instrText xml:space="preserve"> REF _Ref131188831 \r \h </w:instrText>
      </w:r>
      <w:r>
        <w:fldChar w:fldCharType="separate"/>
      </w:r>
      <w:r w:rsidR="007377DE">
        <w:t>Observation 12</w:t>
      </w:r>
      <w:r>
        <w:fldChar w:fldCharType="end"/>
      </w:r>
      <w:r>
        <w:t xml:space="preserve"> </w:t>
      </w:r>
      <w:r>
        <w:fldChar w:fldCharType="begin"/>
      </w:r>
      <w:r>
        <w:instrText xml:space="preserve"> REF _Ref131188831 \h </w:instrText>
      </w:r>
      <w:r>
        <w:fldChar w:fldCharType="separate"/>
      </w:r>
      <w:r w:rsidR="007377DE">
        <w:rPr>
          <w:lang w:val="en-US"/>
        </w:rPr>
        <w:t>For Zero-IF/low IF architecture, the ADC bit may be up to 15 bits,</w:t>
      </w:r>
      <w:r>
        <w:fldChar w:fldCharType="end"/>
      </w:r>
    </w:p>
    <w:p w14:paraId="4BF2E4B7" w14:textId="69BF81C1" w:rsidR="00C547FC" w:rsidRDefault="00C547FC" w:rsidP="009F5C86">
      <w:r>
        <w:fldChar w:fldCharType="begin"/>
      </w:r>
      <w:r>
        <w:instrText xml:space="preserve"> REF _Ref131188898 \r \h </w:instrText>
      </w:r>
      <w:r>
        <w:fldChar w:fldCharType="separate"/>
      </w:r>
      <w:r w:rsidR="007377DE">
        <w:t>Observation 13</w:t>
      </w:r>
      <w:r>
        <w:fldChar w:fldCharType="end"/>
      </w:r>
      <w:r>
        <w:t xml:space="preserve"> </w:t>
      </w:r>
      <w:r>
        <w:fldChar w:fldCharType="begin"/>
      </w:r>
      <w:r>
        <w:instrText xml:space="preserve"> REF _Ref131188898 \h </w:instrText>
      </w:r>
      <w:r>
        <w:fldChar w:fldCharType="separate"/>
      </w:r>
      <w:r w:rsidR="007377DE">
        <w:rPr>
          <w:lang w:val="en-US"/>
        </w:rPr>
        <w:t>For Zero-IF/low IF architecture, the ADC bit may be reduced to 4 bits when AGC is used.</w:t>
      </w:r>
      <w:r>
        <w:fldChar w:fldCharType="end"/>
      </w:r>
    </w:p>
    <w:p w14:paraId="4A021FAC" w14:textId="45084398" w:rsidR="003A4E4D" w:rsidRDefault="003A4E4D" w:rsidP="009F5C86">
      <w:r>
        <w:fldChar w:fldCharType="begin"/>
      </w:r>
      <w:r>
        <w:instrText xml:space="preserve"> REF _Ref131188948 \r \h </w:instrText>
      </w:r>
      <w:r>
        <w:fldChar w:fldCharType="separate"/>
      </w:r>
      <w:r w:rsidR="007377DE">
        <w:t>Observation 14</w:t>
      </w:r>
      <w:r>
        <w:fldChar w:fldCharType="end"/>
      </w:r>
      <w:r>
        <w:t xml:space="preserve"> </w:t>
      </w:r>
      <w:r>
        <w:fldChar w:fldCharType="begin"/>
      </w:r>
      <w:r>
        <w:instrText xml:space="preserve"> REF _Ref131188948 \h </w:instrText>
      </w:r>
      <w:r>
        <w:fldChar w:fldCharType="separate"/>
      </w:r>
      <w:r w:rsidR="007377DE">
        <w:rPr>
          <w:lang w:val="en-US"/>
        </w:rPr>
        <w:t>Coherent or non-coherent receiver is an import aspect of the receiver design</w:t>
      </w:r>
      <w:r>
        <w:fldChar w:fldCharType="end"/>
      </w:r>
    </w:p>
    <w:p w14:paraId="78355FD6" w14:textId="352B872D" w:rsidR="003A4E4D" w:rsidRDefault="003A4E4D" w:rsidP="009F5C86">
      <w:r>
        <w:fldChar w:fldCharType="begin"/>
      </w:r>
      <w:r>
        <w:instrText xml:space="preserve"> REF _Ref131188958 \r \h </w:instrText>
      </w:r>
      <w:r>
        <w:fldChar w:fldCharType="separate"/>
      </w:r>
      <w:r w:rsidR="007377DE">
        <w:t>Observation 15</w:t>
      </w:r>
      <w:r>
        <w:fldChar w:fldCharType="end"/>
      </w:r>
      <w:r>
        <w:t xml:space="preserve"> </w:t>
      </w:r>
      <w:r>
        <w:fldChar w:fldCharType="begin"/>
      </w:r>
      <w:r>
        <w:instrText xml:space="preserve"> REF _Ref131188958 \h </w:instrText>
      </w:r>
      <w:r>
        <w:fldChar w:fldCharType="separate"/>
      </w:r>
      <w:r w:rsidR="007377DE">
        <w:t>WUR RB location can use the same transmission bandwidth configuration in Figure 5.3.1-1 in TS 38.101-1</w:t>
      </w:r>
      <w:r>
        <w:fldChar w:fldCharType="end"/>
      </w:r>
    </w:p>
    <w:p w14:paraId="25605E34" w14:textId="4B20E7D9" w:rsidR="007377DE" w:rsidRDefault="007377DE" w:rsidP="009F5C86">
      <w:r>
        <w:fldChar w:fldCharType="begin"/>
      </w:r>
      <w:r>
        <w:instrText xml:space="preserve"> REF _Ref132038485 \n \h </w:instrText>
      </w:r>
      <w:r>
        <w:fldChar w:fldCharType="separate"/>
      </w:r>
      <w:r>
        <w:t>Proposal-1:</w:t>
      </w:r>
      <w:r>
        <w:fldChar w:fldCharType="end"/>
      </w:r>
      <w:r>
        <w:fldChar w:fldCharType="begin"/>
      </w:r>
      <w:r>
        <w:instrText xml:space="preserve"> REF _Ref132038485 \h </w:instrText>
      </w:r>
      <w:r>
        <w:fldChar w:fldCharType="separate"/>
      </w:r>
      <w:r>
        <w:t>WUR ACS should be further discussed in the context of the guard band design and main receiver test requirement.</w:t>
      </w:r>
      <w:r>
        <w:fldChar w:fldCharType="end"/>
      </w:r>
    </w:p>
    <w:p w14:paraId="5A03F9FA" w14:textId="6895C09E" w:rsidR="007377DE" w:rsidRDefault="007377DE" w:rsidP="009F5C86">
      <w:r>
        <w:fldChar w:fldCharType="begin"/>
      </w:r>
      <w:r>
        <w:instrText xml:space="preserve"> REF _Ref132038494 \n \h </w:instrText>
      </w:r>
      <w:r>
        <w:fldChar w:fldCharType="separate"/>
      </w:r>
      <w:r>
        <w:t>Proposal-2:</w:t>
      </w:r>
      <w:r>
        <w:fldChar w:fldCharType="end"/>
      </w:r>
      <w:r>
        <w:fldChar w:fldCharType="begin"/>
      </w:r>
      <w:r>
        <w:instrText xml:space="preserve"> REF _Ref132038494 \h </w:instrText>
      </w:r>
      <w:r>
        <w:fldChar w:fldCharType="separate"/>
      </w:r>
      <w:r>
        <w:t>Discuss the WUR ACS and inband blocking requirements in relation to the main receiver requirement</w:t>
      </w:r>
      <w:r>
        <w:fldChar w:fldCharType="end"/>
      </w:r>
    </w:p>
    <w:p w14:paraId="2563E4BE" w14:textId="666AD1BF" w:rsidR="007377DE" w:rsidRDefault="007377DE" w:rsidP="009F5C86">
      <w:r>
        <w:fldChar w:fldCharType="begin"/>
      </w:r>
      <w:r>
        <w:instrText xml:space="preserve"> REF _Ref132038507 \n \h </w:instrText>
      </w:r>
      <w:r>
        <w:fldChar w:fldCharType="separate"/>
      </w:r>
      <w:r>
        <w:t>Proposal-3:</w:t>
      </w:r>
      <w:r>
        <w:fldChar w:fldCharType="end"/>
      </w:r>
      <w:r>
        <w:fldChar w:fldCharType="begin"/>
      </w:r>
      <w:r>
        <w:instrText xml:space="preserve"> REF _Ref132038507 \h </w:instrText>
      </w:r>
      <w:r>
        <w:fldChar w:fldCharType="separate"/>
      </w:r>
      <w:r>
        <w:rPr>
          <w:lang w:val="en-US"/>
        </w:rPr>
        <w:t>Study further on WUR architecture which could support WUS repetition</w:t>
      </w:r>
      <w:r>
        <w:fldChar w:fldCharType="end"/>
      </w:r>
      <w:r>
        <w:t>.</w:t>
      </w:r>
    </w:p>
    <w:p w14:paraId="0945ABD8" w14:textId="45ABA1B6" w:rsidR="00C547FC" w:rsidRDefault="00DC74AF" w:rsidP="009F5C86">
      <w:r>
        <w:fldChar w:fldCharType="begin"/>
      </w:r>
      <w:r>
        <w:instrText xml:space="preserve"> REF _Ref131189022 \r \h </w:instrText>
      </w:r>
      <w:r>
        <w:fldChar w:fldCharType="separate"/>
      </w:r>
      <w:r w:rsidR="007377DE">
        <w:t>Proposal-4:</w:t>
      </w:r>
      <w:r>
        <w:fldChar w:fldCharType="end"/>
      </w:r>
      <w:r>
        <w:t xml:space="preserve"> </w:t>
      </w:r>
      <w:r>
        <w:fldChar w:fldCharType="begin"/>
      </w:r>
      <w:r>
        <w:instrText xml:space="preserve"> REF _Ref131189022 \h </w:instrText>
      </w:r>
      <w:r>
        <w:fldChar w:fldCharType="separate"/>
      </w:r>
      <w:r w:rsidR="007377DE">
        <w:t>Guard band in variant a, b and c are needed the amount of it can be FFS.</w:t>
      </w:r>
      <w:r>
        <w:fldChar w:fldCharType="end"/>
      </w:r>
    </w:p>
    <w:p w14:paraId="5CCD34EB" w14:textId="1445551E" w:rsidR="003A4E4D" w:rsidRDefault="00A27D5A" w:rsidP="009F5C86">
      <w:r>
        <w:fldChar w:fldCharType="begin"/>
      </w:r>
      <w:r>
        <w:instrText xml:space="preserve"> REF _Ref131189046 \r \h </w:instrText>
      </w:r>
      <w:r>
        <w:fldChar w:fldCharType="separate"/>
      </w:r>
      <w:r w:rsidR="007377DE">
        <w:t>Proposal-5:</w:t>
      </w:r>
      <w:r>
        <w:fldChar w:fldCharType="end"/>
      </w:r>
      <w:r>
        <w:t xml:space="preserve"> </w:t>
      </w:r>
      <w:r>
        <w:fldChar w:fldCharType="begin"/>
      </w:r>
      <w:r>
        <w:instrText xml:space="preserve"> REF _Ref131189046 \h </w:instrText>
      </w:r>
      <w:r>
        <w:fldChar w:fldCharType="separate"/>
      </w:r>
      <w:r w:rsidR="007377DE">
        <w:t>WUR need to be capable of configuring the same raster point with main receiver.</w:t>
      </w:r>
      <w:r>
        <w:fldChar w:fldCharType="end"/>
      </w:r>
    </w:p>
    <w:p w14:paraId="3D610D3E" w14:textId="33FB8CC1" w:rsidR="00A27D5A" w:rsidRDefault="00A27D5A" w:rsidP="009F5C86">
      <w:r>
        <w:fldChar w:fldCharType="begin"/>
      </w:r>
      <w:r>
        <w:instrText xml:space="preserve"> REF _Ref131189056 \r \h </w:instrText>
      </w:r>
      <w:r>
        <w:fldChar w:fldCharType="separate"/>
      </w:r>
      <w:r w:rsidR="007377DE">
        <w:t>Observation 16</w:t>
      </w:r>
      <w:r>
        <w:fldChar w:fldCharType="end"/>
      </w:r>
      <w:r>
        <w:t xml:space="preserve"> </w:t>
      </w:r>
      <w:r>
        <w:fldChar w:fldCharType="begin"/>
      </w:r>
      <w:r>
        <w:instrText xml:space="preserve"> REF _Ref131189056 \h </w:instrText>
      </w:r>
      <w:r>
        <w:fldChar w:fldCharType="separate"/>
      </w:r>
      <w:r w:rsidR="007377DE">
        <w:rPr>
          <w:lang w:val="en-US"/>
        </w:rPr>
        <w:t>1-bit ADC only apply when there is a comparator between ED and ADC and no RRM function involved.</w:t>
      </w:r>
      <w:r>
        <w:fldChar w:fldCharType="end"/>
      </w:r>
    </w:p>
    <w:p w14:paraId="70472967" w14:textId="2DBA8F2D" w:rsidR="00A27D5A" w:rsidRDefault="00A27D5A" w:rsidP="009F5C86">
      <w:r>
        <w:fldChar w:fldCharType="begin"/>
      </w:r>
      <w:r>
        <w:instrText xml:space="preserve"> REF _Ref131189067 \r \h </w:instrText>
      </w:r>
      <w:r>
        <w:fldChar w:fldCharType="separate"/>
      </w:r>
      <w:r w:rsidR="007377DE">
        <w:t>Proposal-6:</w:t>
      </w:r>
      <w:r>
        <w:fldChar w:fldCharType="end"/>
      </w:r>
      <w:r>
        <w:t xml:space="preserve"> </w:t>
      </w:r>
      <w:r>
        <w:fldChar w:fldCharType="begin"/>
      </w:r>
      <w:r>
        <w:instrText xml:space="preserve"> REF _Ref131189067 \h </w:instrText>
      </w:r>
      <w:r>
        <w:fldChar w:fldCharType="separate"/>
      </w:r>
      <w:r w:rsidR="007377DE">
        <w:rPr>
          <w:lang w:val="en-US"/>
        </w:rPr>
        <w:t xml:space="preserve">Consider the above WUR architecture </w:t>
      </w:r>
      <w:r w:rsidR="00B846B2">
        <w:rPr>
          <w:lang w:val="en-US"/>
        </w:rPr>
        <w:t>as</w:t>
      </w:r>
      <w:r w:rsidR="007377DE">
        <w:rPr>
          <w:lang w:val="en-US"/>
        </w:rPr>
        <w:t xml:space="preserve"> another WUR architecture candidate.</w:t>
      </w:r>
      <w:r>
        <w:fldChar w:fldCharType="end"/>
      </w:r>
    </w:p>
    <w:p w14:paraId="2263E547" w14:textId="77777777" w:rsidR="009506E1" w:rsidRPr="00F102E6" w:rsidRDefault="009506E1" w:rsidP="009506E1">
      <w:pPr>
        <w:pStyle w:val="Heading1"/>
      </w:pPr>
      <w:r w:rsidRPr="00F102E6">
        <w:t>References</w:t>
      </w:r>
    </w:p>
    <w:p w14:paraId="55F501C8" w14:textId="612DCB64" w:rsidR="00180A9D" w:rsidRDefault="00180A9D" w:rsidP="00180A9D">
      <w:pPr>
        <w:pStyle w:val="Reference"/>
        <w:numPr>
          <w:ilvl w:val="0"/>
          <w:numId w:val="0"/>
        </w:numPr>
      </w:pPr>
      <w:r>
        <w:t xml:space="preserve">[1] </w:t>
      </w:r>
      <w:r w:rsidRPr="00DA632A">
        <w:t>R1- 2212999</w:t>
      </w:r>
      <w:r>
        <w:t>,</w:t>
      </w:r>
      <w:r w:rsidRPr="00A230E2">
        <w:t xml:space="preserve"> </w:t>
      </w:r>
      <w:r w:rsidRPr="00365350">
        <w:t>LS to RAN4 on low-power wake-up receiver architectures</w:t>
      </w:r>
    </w:p>
    <w:p w14:paraId="34E0A0DB" w14:textId="479C7A7F" w:rsidR="00BF491B" w:rsidRDefault="00BF491B" w:rsidP="00180A9D">
      <w:pPr>
        <w:pStyle w:val="Reference"/>
        <w:numPr>
          <w:ilvl w:val="0"/>
          <w:numId w:val="0"/>
        </w:numPr>
      </w:pPr>
      <w:r>
        <w:t xml:space="preserve">[2] </w:t>
      </w:r>
      <w:r w:rsidRPr="00BF491B">
        <w:t>RP-222644</w:t>
      </w:r>
      <w:r>
        <w:t>,</w:t>
      </w:r>
      <w:r w:rsidR="00226282" w:rsidRPr="00226282">
        <w:t xml:space="preserve"> Revised SID: Study on low-power Wake-up Signal and Receiver for NR</w:t>
      </w:r>
      <w:r w:rsidR="00226282">
        <w:t>, Vivo</w:t>
      </w:r>
    </w:p>
    <w:p w14:paraId="555DB402" w14:textId="770CBAC3" w:rsidR="00E00D3E" w:rsidRDefault="00E00D3E" w:rsidP="00180A9D">
      <w:pPr>
        <w:pStyle w:val="Reference"/>
        <w:numPr>
          <w:ilvl w:val="0"/>
          <w:numId w:val="0"/>
        </w:numPr>
      </w:pPr>
      <w:r>
        <w:t xml:space="preserve">[3] </w:t>
      </w:r>
      <w:r w:rsidRPr="00E00D3E">
        <w:t>R4-2303711</w:t>
      </w:r>
      <w:r>
        <w:t xml:space="preserve">, </w:t>
      </w:r>
      <w:r w:rsidR="00C369A3" w:rsidRPr="00C369A3">
        <w:t>WF on LP-WUS UE RF</w:t>
      </w:r>
      <w:r w:rsidR="0038233D">
        <w:t xml:space="preserve">, </w:t>
      </w:r>
      <w:r w:rsidR="004426CA">
        <w:t>V</w:t>
      </w:r>
      <w:r w:rsidR="0038233D" w:rsidRPr="0038233D">
        <w:t>ivo</w:t>
      </w:r>
    </w:p>
    <w:p w14:paraId="418D99E9" w14:textId="3BC3B6D9" w:rsidR="000B2554" w:rsidRDefault="000B2554" w:rsidP="00180A9D">
      <w:pPr>
        <w:pStyle w:val="Reference"/>
        <w:numPr>
          <w:ilvl w:val="0"/>
          <w:numId w:val="0"/>
        </w:numPr>
      </w:pPr>
      <w:r>
        <w:t xml:space="preserve">[4] </w:t>
      </w:r>
      <w:r w:rsidR="002772CD" w:rsidRPr="002772CD">
        <w:t>R4-2303712</w:t>
      </w:r>
      <w:r w:rsidR="002772CD">
        <w:t xml:space="preserve">, </w:t>
      </w:r>
      <w:r w:rsidR="00673604" w:rsidRPr="00673604">
        <w:t>Reply LS to RAN1 on LP-WUR architectures</w:t>
      </w:r>
      <w:r w:rsidR="00673604">
        <w:t>, Vivo</w:t>
      </w:r>
    </w:p>
    <w:p w14:paraId="5F3C79D8" w14:textId="3F5AF3C7" w:rsidR="00610A21" w:rsidRDefault="00610A21" w:rsidP="00180A9D">
      <w:pPr>
        <w:pStyle w:val="Reference"/>
        <w:numPr>
          <w:ilvl w:val="0"/>
          <w:numId w:val="0"/>
        </w:numPr>
      </w:pPr>
      <w:r>
        <w:t xml:space="preserve">[5] </w:t>
      </w:r>
      <w:hyperlink r:id="rId31" w:history="1">
        <w:r w:rsidR="000E43DF" w:rsidRPr="006D632F">
          <w:rPr>
            <w:rStyle w:val="Hyperlink"/>
          </w:rPr>
          <w:t>https://www.analog.com/media/en/technical-documentation/data-sheets/ADL6010.pdf</w:t>
        </w:r>
      </w:hyperlink>
    </w:p>
    <w:p w14:paraId="37AF29B9" w14:textId="400ADA0D" w:rsidR="00177FAE" w:rsidRDefault="00177FAE" w:rsidP="00180A9D">
      <w:pPr>
        <w:pStyle w:val="Reference"/>
        <w:numPr>
          <w:ilvl w:val="0"/>
          <w:numId w:val="0"/>
        </w:numPr>
        <w:rPr>
          <w:rStyle w:val="Hyperlink"/>
        </w:rPr>
      </w:pPr>
      <w:r>
        <w:t xml:space="preserve">[6] </w:t>
      </w:r>
      <w:hyperlink r:id="rId32" w:history="1">
        <w:r w:rsidR="00F42A3C" w:rsidRPr="006D632F">
          <w:rPr>
            <w:rStyle w:val="Hyperlink"/>
          </w:rPr>
          <w:t>https://www.skyworksinc.com/-/media/SkyWorks/Documents/Products/201-300/Surface_Mount_Schottky_Diodes_200041AG.pdf</w:t>
        </w:r>
      </w:hyperlink>
    </w:p>
    <w:p w14:paraId="765C89A2" w14:textId="1FB6F312" w:rsidR="00CD24CA" w:rsidRDefault="00CD24CA" w:rsidP="00180A9D">
      <w:pPr>
        <w:pStyle w:val="Reference"/>
        <w:numPr>
          <w:ilvl w:val="0"/>
          <w:numId w:val="0"/>
        </w:numPr>
        <w:rPr>
          <w:rStyle w:val="Hyperlink"/>
        </w:rPr>
      </w:pPr>
      <w:r>
        <w:rPr>
          <w:rStyle w:val="Hyperlink"/>
        </w:rPr>
        <w:t>[7]</w:t>
      </w:r>
      <w:r w:rsidR="00FC3BEA">
        <w:rPr>
          <w:rStyle w:val="Hyperlink"/>
        </w:rPr>
        <w:t xml:space="preserve"> </w:t>
      </w:r>
      <w:hyperlink r:id="rId33" w:history="1">
        <w:r w:rsidR="00432405" w:rsidRPr="00730679">
          <w:rPr>
            <w:rStyle w:val="Hyperlink"/>
          </w:rPr>
          <w:t>https://www.analog.com/en/technical-articles/integrated-diode-based-rf-detectors.html</w:t>
        </w:r>
      </w:hyperlink>
    </w:p>
    <w:p w14:paraId="5A780DA0" w14:textId="388D255B" w:rsidR="00432405" w:rsidRPr="007F5BB4" w:rsidRDefault="00432405" w:rsidP="00180A9D">
      <w:pPr>
        <w:pStyle w:val="Reference"/>
        <w:numPr>
          <w:ilvl w:val="0"/>
          <w:numId w:val="0"/>
        </w:numPr>
      </w:pPr>
      <w:r w:rsidRPr="007F5BB4">
        <w:t xml:space="preserve">[8] R4-2302428, </w:t>
      </w:r>
      <w:r w:rsidR="007F5BB4" w:rsidRPr="007F5BB4">
        <w:t>LS reply on low-power wake-up receiver architectures, Ericsson</w:t>
      </w:r>
    </w:p>
    <w:p w14:paraId="5235230A" w14:textId="77777777" w:rsidR="00CD24CA" w:rsidRDefault="00CD24CA" w:rsidP="00180A9D">
      <w:pPr>
        <w:pStyle w:val="Reference"/>
        <w:numPr>
          <w:ilvl w:val="0"/>
          <w:numId w:val="0"/>
        </w:numPr>
      </w:pPr>
    </w:p>
    <w:p w14:paraId="3A00BF8B" w14:textId="2834E875" w:rsidR="005A2B1C" w:rsidRPr="005A2B1C" w:rsidRDefault="005A2B1C" w:rsidP="005A2B1C"/>
    <w:p w14:paraId="558396AF" w14:textId="77777777" w:rsidR="000E43DF" w:rsidRDefault="000E43DF" w:rsidP="00180A9D">
      <w:pPr>
        <w:pStyle w:val="Reference"/>
        <w:numPr>
          <w:ilvl w:val="0"/>
          <w:numId w:val="0"/>
        </w:numPr>
      </w:pPr>
    </w:p>
    <w:p w14:paraId="7798D014" w14:textId="77777777" w:rsidR="006F0AF3" w:rsidRDefault="006F0AF3" w:rsidP="00180A9D">
      <w:pPr>
        <w:pStyle w:val="Reference"/>
        <w:numPr>
          <w:ilvl w:val="0"/>
          <w:numId w:val="0"/>
        </w:numPr>
      </w:pPr>
    </w:p>
    <w:p w14:paraId="1F9B2213" w14:textId="77777777" w:rsidR="006F0AF3" w:rsidRDefault="006F0AF3" w:rsidP="00180A9D">
      <w:pPr>
        <w:pStyle w:val="Reference"/>
        <w:numPr>
          <w:ilvl w:val="0"/>
          <w:numId w:val="0"/>
        </w:numPr>
      </w:pPr>
    </w:p>
    <w:p w14:paraId="6CA60C0C" w14:textId="77777777" w:rsidR="00BF491B" w:rsidRPr="003374ED" w:rsidRDefault="00BF491B" w:rsidP="00180A9D">
      <w:pPr>
        <w:pStyle w:val="Reference"/>
        <w:numPr>
          <w:ilvl w:val="0"/>
          <w:numId w:val="0"/>
        </w:numPr>
      </w:pPr>
    </w:p>
    <w:p w14:paraId="7367D23B" w14:textId="33522E86" w:rsidR="00180A9D" w:rsidRDefault="00180A9D" w:rsidP="00233147">
      <w:pPr>
        <w:pStyle w:val="Reference"/>
        <w:numPr>
          <w:ilvl w:val="0"/>
          <w:numId w:val="0"/>
        </w:numPr>
        <w:ind w:left="567"/>
      </w:pPr>
    </w:p>
    <w:p w14:paraId="4928AE99" w14:textId="120A94BE" w:rsidR="00851C7B" w:rsidRDefault="0036047D" w:rsidP="0036047D">
      <w:pPr>
        <w:pStyle w:val="Heading1"/>
        <w:rPr>
          <w:lang w:val="en-US"/>
        </w:rPr>
      </w:pPr>
      <w:r>
        <w:rPr>
          <w:lang w:val="en-US"/>
        </w:rPr>
        <w:t>Annex</w:t>
      </w:r>
      <w:r w:rsidR="00654B2C">
        <w:rPr>
          <w:lang w:val="en-US"/>
        </w:rPr>
        <w:t>1</w:t>
      </w:r>
      <w:r w:rsidR="005A2B1C">
        <w:rPr>
          <w:lang w:val="en-US"/>
        </w:rPr>
        <w:t xml:space="preserve"> (RAN1 LS WUR architecture)</w:t>
      </w:r>
    </w:p>
    <w:p w14:paraId="68B910DD" w14:textId="735BF6BB" w:rsidR="0036047D" w:rsidRDefault="0036047D" w:rsidP="0036047D">
      <w:pPr>
        <w:rPr>
          <w:rFonts w:ascii="Times" w:eastAsia="Batang" w:hAnsi="Times"/>
          <w:lang w:eastAsia="x-none"/>
        </w:rPr>
      </w:pPr>
      <w:r>
        <w:t>In [1], several WUR architectures are presented and f</w:t>
      </w:r>
      <w:r>
        <w:rPr>
          <w:rFonts w:ascii="Times" w:eastAsia="Batang" w:hAnsi="Times"/>
          <w:lang w:eastAsia="x-none"/>
        </w:rPr>
        <w:t>or discussion purpose, the three architecture is listed below signal:</w:t>
      </w:r>
    </w:p>
    <w:p w14:paraId="1EC8EC2B" w14:textId="77777777" w:rsidR="0036047D" w:rsidRDefault="0036047D" w:rsidP="0036047D">
      <w:pPr>
        <w:rPr>
          <w:rFonts w:ascii="Times" w:eastAsia="Batang" w:hAnsi="Times"/>
          <w:lang w:eastAsia="x-none"/>
        </w:rPr>
      </w:pPr>
    </w:p>
    <w:p w14:paraId="1D18E718" w14:textId="77777777" w:rsidR="0036047D" w:rsidRDefault="0036047D" w:rsidP="0036047D">
      <w:r w:rsidRPr="00033845">
        <w:rPr>
          <w:rFonts w:eastAsia="Times New Roman" w:cs="Batang"/>
          <w:noProof/>
          <w:szCs w:val="15"/>
          <w:lang w:eastAsia="zh-CN"/>
        </w:rPr>
        <w:drawing>
          <wp:inline distT="0" distB="0" distL="0" distR="0" wp14:anchorId="5A1194A2" wp14:editId="6F7FE0DE">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5F664368" w14:textId="77777777" w:rsidR="0036047D" w:rsidRDefault="0036047D" w:rsidP="0036047D">
      <w:r>
        <w:t>Figure 1: Architecture 1</w:t>
      </w:r>
      <w:r w:rsidRPr="00B45483">
        <w:t xml:space="preserve"> </w:t>
      </w:r>
      <w:r>
        <w:t>(RF envelop detector)</w:t>
      </w:r>
    </w:p>
    <w:p w14:paraId="7134D5C1" w14:textId="77777777" w:rsidR="0036047D" w:rsidRDefault="0036047D" w:rsidP="0036047D">
      <w:r w:rsidRPr="00033845">
        <w:rPr>
          <w:rFonts w:eastAsia="Times New Roman" w:cs="Batang"/>
          <w:bCs/>
          <w:noProof/>
          <w:szCs w:val="15"/>
          <w:lang w:eastAsia="zh-CN"/>
        </w:rPr>
        <w:drawing>
          <wp:inline distT="0" distB="0" distL="0" distR="0" wp14:anchorId="17E29292" wp14:editId="6A1DB07F">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12F93950" w14:textId="77777777" w:rsidR="0036047D" w:rsidRDefault="0036047D" w:rsidP="0036047D">
      <w:r>
        <w:t>Figure 2: Architecture 2</w:t>
      </w:r>
      <w:r w:rsidRPr="00B45483">
        <w:t xml:space="preserve"> </w:t>
      </w:r>
      <w:r>
        <w:t>(IF envelop detector)</w:t>
      </w:r>
    </w:p>
    <w:p w14:paraId="7E1870A0" w14:textId="77777777" w:rsidR="0036047D" w:rsidRDefault="0036047D" w:rsidP="0036047D">
      <w:r w:rsidRPr="00033845">
        <w:rPr>
          <w:rFonts w:eastAsia="Times New Roman" w:cs="Batang"/>
          <w:bCs/>
          <w:noProof/>
          <w:szCs w:val="15"/>
          <w:lang w:eastAsia="zh-CN"/>
        </w:rPr>
        <w:drawing>
          <wp:inline distT="0" distB="0" distL="0" distR="0" wp14:anchorId="1008E097" wp14:editId="3F9CBC46">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0AA59DAB" w14:textId="77777777" w:rsidR="0036047D" w:rsidRDefault="0036047D" w:rsidP="0036047D">
      <w:r>
        <w:t>Figure 3: Architecture 3</w:t>
      </w:r>
      <w:r w:rsidRPr="00B45483">
        <w:t xml:space="preserve"> </w:t>
      </w:r>
      <w:r>
        <w:t>(BB envelop detector)</w:t>
      </w:r>
    </w:p>
    <w:p w14:paraId="0E9E6032" w14:textId="77777777" w:rsidR="0036047D" w:rsidRDefault="0036047D" w:rsidP="0036047D">
      <w:r>
        <w:t>The architecture for FSK is listed below:</w:t>
      </w:r>
    </w:p>
    <w:p w14:paraId="6CDD250B" w14:textId="77777777" w:rsidR="0036047D" w:rsidRDefault="0036047D" w:rsidP="0036047D">
      <w:r w:rsidRPr="00033845">
        <w:rPr>
          <w:rFonts w:ascii="Times" w:eastAsia="Batang" w:hAnsi="Times"/>
          <w:noProof/>
          <w:szCs w:val="24"/>
          <w:lang w:eastAsia="zh-CN"/>
        </w:rPr>
        <w:drawing>
          <wp:inline distT="0" distB="0" distL="0" distR="0" wp14:anchorId="7AEFA4D7" wp14:editId="5693BD05">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37">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7AE310C0" w14:textId="77777777" w:rsidR="0036047D" w:rsidRDefault="0036047D" w:rsidP="0036047D">
      <w:r>
        <w:t>Figure 4: Architecture 4</w:t>
      </w:r>
      <w:r w:rsidRPr="00B45483">
        <w:t xml:space="preserve"> </w:t>
      </w:r>
      <w:r>
        <w:t>(RF AM detector)</w:t>
      </w:r>
    </w:p>
    <w:p w14:paraId="74069C65" w14:textId="77777777" w:rsidR="0036047D" w:rsidRDefault="0036047D" w:rsidP="0036047D">
      <w:pPr>
        <w:spacing w:after="0"/>
        <w:rPr>
          <w:b/>
          <w:bCs/>
        </w:rPr>
      </w:pPr>
    </w:p>
    <w:p w14:paraId="3CAAB844" w14:textId="77777777" w:rsidR="0036047D" w:rsidRDefault="0036047D" w:rsidP="0036047D">
      <w:pPr>
        <w:spacing w:after="0"/>
        <w:rPr>
          <w:b/>
          <w:bCs/>
        </w:rPr>
      </w:pPr>
      <w:r w:rsidRPr="00033845">
        <w:rPr>
          <w:rFonts w:ascii="Times" w:eastAsia="Batang" w:hAnsi="Times"/>
          <w:noProof/>
          <w:lang w:eastAsia="zh-CN"/>
        </w:rPr>
        <w:drawing>
          <wp:inline distT="0" distB="0" distL="0" distR="0" wp14:anchorId="7CC75ED3" wp14:editId="078DC815">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38">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7C6BDFFE" w14:textId="77777777" w:rsidR="0036047D" w:rsidRDefault="0036047D" w:rsidP="0036047D"/>
    <w:p w14:paraId="517D0490" w14:textId="77777777" w:rsidR="0036047D" w:rsidRDefault="0036047D" w:rsidP="0036047D">
      <w:r>
        <w:t>Figure 5: Architecture 5</w:t>
      </w:r>
      <w:r w:rsidRPr="00B45483">
        <w:t xml:space="preserve"> </w:t>
      </w:r>
      <w:r>
        <w:t>(RF FM-AM)</w:t>
      </w:r>
    </w:p>
    <w:p w14:paraId="4424FABA" w14:textId="77777777" w:rsidR="0036047D" w:rsidRDefault="0036047D" w:rsidP="0036047D">
      <w:r w:rsidRPr="00033845">
        <w:rPr>
          <w:rFonts w:ascii="Times" w:hAnsi="Times"/>
          <w:noProof/>
          <w:szCs w:val="15"/>
          <w:lang w:eastAsia="zh-CN"/>
        </w:rPr>
        <w:drawing>
          <wp:inline distT="0" distB="0" distL="0" distR="0" wp14:anchorId="654171D1" wp14:editId="1AB854DE">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59B3996B" w14:textId="77777777" w:rsidR="0036047D" w:rsidRDefault="0036047D" w:rsidP="0036047D">
      <w:r>
        <w:t>Figure 6: Architecture 6</w:t>
      </w:r>
      <w:r w:rsidRPr="00B45483">
        <w:t xml:space="preserve"> </w:t>
      </w:r>
      <w:r>
        <w:t>(BB FM-AM)</w:t>
      </w:r>
    </w:p>
    <w:p w14:paraId="2EF42EED" w14:textId="38A43B9E" w:rsidR="0036047D" w:rsidRDefault="00654B2C" w:rsidP="005A2B1C">
      <w:pPr>
        <w:pStyle w:val="Heading1"/>
      </w:pPr>
      <w:r>
        <w:lastRenderedPageBreak/>
        <w:t>Annex 2 (</w:t>
      </w:r>
      <w:r w:rsidR="005A2B1C">
        <w:t xml:space="preserve">Envelop detector with </w:t>
      </w:r>
      <w:r>
        <w:t xml:space="preserve">signal and </w:t>
      </w:r>
      <w:r w:rsidR="005A2B1C">
        <w:t>blocker</w:t>
      </w:r>
      <w:r>
        <w:t>)</w:t>
      </w:r>
      <w:r w:rsidR="005A2B1C">
        <w:t xml:space="preserve"> </w:t>
      </w:r>
    </w:p>
    <w:p w14:paraId="08584CEE" w14:textId="33180D6B" w:rsidR="005A2B1C" w:rsidRDefault="005A2B1C" w:rsidP="005A2B1C">
      <w:r>
        <w:t>Suppose the input wanted signal is amplitude modulate signal:</w:t>
      </w:r>
    </w:p>
    <w:p w14:paraId="51963C50" w14:textId="62C8AEF0" w:rsidR="005A2B1C" w:rsidRPr="00830721" w:rsidRDefault="002839A7" w:rsidP="005A2B1C">
      <m:oMathPara>
        <m:oMath>
          <m:sSub>
            <m:sSubPr>
              <m:ctrlPr>
                <w:rPr>
                  <w:rFonts w:ascii="Cambria Math" w:hAnsi="Cambria Math"/>
                  <w:i/>
                </w:rPr>
              </m:ctrlPr>
            </m:sSubPr>
            <m:e>
              <m:r>
                <w:rPr>
                  <w:rFonts w:ascii="Cambria Math" w:hAnsi="Cambria Math"/>
                </w:rPr>
                <m:t>S</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rPr>
                <m:t>1+m∙</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m</m:t>
                      </m:r>
                    </m:sub>
                  </m:sSub>
                </m:e>
              </m:func>
              <m:r>
                <w:rPr>
                  <w:rFonts w:ascii="Cambria Math" w:hAnsi="Cambria Math"/>
                </w:rPr>
                <m:t>∙t )</m:t>
              </m:r>
            </m:e>
          </m:d>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e>
          </m:func>
          <m:r>
            <w:rPr>
              <w:rFonts w:ascii="Cambria Math" w:hAnsi="Cambria Math"/>
            </w:rPr>
            <m:t>∙t )</m:t>
          </m:r>
        </m:oMath>
      </m:oMathPara>
    </w:p>
    <w:p w14:paraId="65E2BBD5" w14:textId="57F7AFE0" w:rsidR="00830721" w:rsidRPr="00830721" w:rsidRDefault="00830721" w:rsidP="00830721">
      <w:r>
        <w:t>The blocker signal is CW signal</w:t>
      </w:r>
      <w:r>
        <w:br/>
      </w:r>
      <m:oMathPara>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 xml:space="preserve"> ∙</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I</m:t>
                  </m:r>
                </m:sub>
              </m:sSub>
            </m:e>
          </m:func>
          <m:r>
            <w:rPr>
              <w:rFonts w:ascii="Cambria Math" w:hAnsi="Cambria Math"/>
            </w:rPr>
            <m:t>∙t )</m:t>
          </m:r>
        </m:oMath>
      </m:oMathPara>
    </w:p>
    <w:p w14:paraId="009072A0" w14:textId="27385570" w:rsidR="00830721" w:rsidRDefault="00830721" w:rsidP="005A2B1C">
      <w:r>
        <w:t xml:space="preserve">The output of the diode </w:t>
      </w:r>
      <w:r w:rsidR="00020474">
        <w:t>using the square law function:</w:t>
      </w:r>
    </w:p>
    <w:p w14:paraId="79992187" w14:textId="1FD7FB4A" w:rsidR="00020474" w:rsidRPr="005B77B5" w:rsidRDefault="002839A7" w:rsidP="00020474">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D</m:t>
                  </m:r>
                </m:sub>
              </m:sSub>
              <m:r>
                <w:rPr>
                  <w:rFonts w:ascii="Cambria Math" w:hAnsi="Cambria Math"/>
                </w:rPr>
                <m:t>)</m:t>
              </m:r>
            </m:e>
            <m:sup>
              <m:r>
                <w:rPr>
                  <w:rFonts w:ascii="Cambria Math" w:hAnsi="Cambria Math"/>
                </w:rPr>
                <m:t>2</m:t>
              </m:r>
            </m:sup>
          </m:sSup>
          <m:r>
            <w:rPr>
              <w:rFonts w:ascii="Cambria Math" w:hAnsi="Cambria Math"/>
            </w:rPr>
            <m:t xml:space="preserve"> =</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 xml:space="preserve"> ∙</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I</m:t>
                          </m:r>
                        </m:sub>
                      </m:sSub>
                    </m:e>
                  </m:func>
                  <m:r>
                    <w:rPr>
                      <w:rFonts w:ascii="Cambria Math" w:hAnsi="Cambria Math"/>
                    </w:rPr>
                    <m:t>∙t )∙</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rPr>
                        <m:t>1+m∙</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m</m:t>
                              </m:r>
                            </m:sub>
                          </m:sSub>
                        </m:e>
                      </m:func>
                      <m:r>
                        <w:rPr>
                          <w:rFonts w:ascii="Cambria Math" w:hAnsi="Cambria Math"/>
                        </w:rPr>
                        <m:t>∙t )</m:t>
                      </m:r>
                    </m:e>
                  </m:d>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func>
                  <m:r>
                    <w:rPr>
                      <w:rFonts w:ascii="Cambria Math" w:hAnsi="Cambria Math"/>
                    </w:rPr>
                    <m:t>∙t )</m:t>
                  </m:r>
                </m:e>
              </m:d>
            </m:e>
            <m:sup>
              <m:r>
                <w:rPr>
                  <w:rFonts w:ascii="Cambria Math" w:hAnsi="Cambria Math"/>
                </w:rPr>
                <m:t>2</m:t>
              </m:r>
            </m:sup>
          </m:sSup>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num>
            <m:den>
              <m:r>
                <w:rPr>
                  <w:rFonts w:ascii="Cambria Math" w:hAnsi="Cambria Math"/>
                </w:rPr>
                <m:t>2</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2</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num>
            <m:den>
              <m:r>
                <w:rPr>
                  <w:rFonts w:ascii="Cambria Math" w:hAnsi="Cambria Math"/>
                </w:rPr>
                <m:t>2</m:t>
              </m:r>
            </m:den>
          </m:f>
          <m:r>
            <w:rPr>
              <w:rFonts w:ascii="Cambria Math" w:hAnsi="Cambria Math"/>
            </w:rPr>
            <m:t>+</m:t>
          </m:r>
          <m:r>
            <m:rPr>
              <m:sty m:val="p"/>
            </m:rPr>
            <w:rPr>
              <w:rFonts w:ascii="Cambria Math" w:hAnsi="Cambria Math"/>
            </w:rPr>
            <w:br/>
          </m:r>
        </m:oMath>
        <m:oMath>
          <m:r>
            <w:rPr>
              <w:rFonts w:ascii="Cambria Math" w:hAnsi="Cambria Math"/>
            </w:rPr>
            <m:t>+</m:t>
          </m:r>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m</m:t>
                  </m:r>
                </m:sub>
              </m:sSub>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m</m:t>
                  </m:r>
                </m:sub>
              </m:sSub>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num>
            <m:den>
              <m:r>
                <w:rPr>
                  <w:rFonts w:ascii="Cambria Math" w:hAnsi="Cambria Math"/>
                </w:rPr>
                <m:t>2</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2</m:t>
                  </m:r>
                </m:den>
              </m:f>
            </m:e>
          </m:d>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8</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2f</m:t>
                      </m:r>
                    </m:e>
                    <m:sub>
                      <m:r>
                        <w:rPr>
                          <w:rFonts w:ascii="Cambria Math" w:hAnsi="Cambria Math"/>
                        </w:rPr>
                        <m:t>m</m:t>
                      </m:r>
                    </m:sub>
                  </m:sSub>
                </m:e>
              </m:d>
            </m:e>
          </m:func>
          <m:r>
            <w:rPr>
              <w:rFonts w:ascii="Cambria Math" w:hAnsi="Cambria Math"/>
            </w:rPr>
            <m:t>∙t )+</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num>
            <m:den>
              <m:r>
                <w:rPr>
                  <w:rFonts w:ascii="Cambria Math" w:hAnsi="Cambria Math"/>
                </w:rPr>
                <m:t>8</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2f</m:t>
                      </m:r>
                    </m:e>
                    <m:sub>
                      <m:r>
                        <w:rPr>
                          <w:rFonts w:ascii="Cambria Math" w:hAnsi="Cambria Math"/>
                        </w:rPr>
                        <m:t>m</m:t>
                      </m:r>
                    </m:sub>
                  </m:sSub>
                </m:e>
              </m:d>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A</m:t>
                  </m:r>
                </m:e>
                <m:sub>
                  <m:r>
                    <w:rPr>
                      <w:rFonts w:ascii="Cambria Math" w:hAnsi="Cambria Math"/>
                    </w:rPr>
                    <m:t>I</m:t>
                  </m:r>
                </m:sub>
                <m:sup>
                  <m:r>
                    <w:rPr>
                      <w:rFonts w:ascii="Cambria Math" w:hAnsi="Cambria Math"/>
                    </w:rPr>
                    <m:t>2</m:t>
                  </m:r>
                </m:sup>
              </m:sSubSup>
            </m:num>
            <m:den>
              <m:r>
                <w:rPr>
                  <w:rFonts w:ascii="Cambria Math" w:hAnsi="Cambria Math"/>
                </w:rPr>
                <m:t>2</m:t>
              </m:r>
            </m:den>
          </m:f>
          <m:r>
            <w:rPr>
              <w:rFonts w:ascii="Cambria Math" w:hAnsi="Cambria Math"/>
            </w:rPr>
            <m:t>∙</m:t>
          </m:r>
          <m:func>
            <m:funcPr>
              <m:ctrlPr>
                <w:rPr>
                  <w:rFonts w:ascii="Cambria Math" w:hAnsi="Cambria Math"/>
                  <w:i/>
                </w:rPr>
              </m:ctrlPr>
            </m:funcPr>
            <m:fName>
              <m:r>
                <m:rPr>
                  <m:sty m:val="p"/>
                </m:rPr>
                <w:rPr>
                  <w:rFonts w:ascii="Cambria Math" w:hAnsi="Cambria Math"/>
                </w:rPr>
                <m:t>cos</m:t>
              </m:r>
            </m:fName>
            <m:e>
              <m:r>
                <w:rPr>
                  <w:rFonts w:ascii="Cambria Math" w:hAnsi="Cambria Math"/>
                </w:rPr>
                <m:t>(2π∙</m:t>
              </m:r>
              <m:sSub>
                <m:sSubPr>
                  <m:ctrlPr>
                    <w:rPr>
                      <w:rFonts w:ascii="Cambria Math" w:hAnsi="Cambria Math"/>
                      <w:i/>
                    </w:rPr>
                  </m:ctrlPr>
                </m:sSubPr>
                <m:e>
                  <m:r>
                    <w:rPr>
                      <w:rFonts w:ascii="Cambria Math" w:hAnsi="Cambria Math"/>
                    </w:rPr>
                    <m:t>2f</m:t>
                  </m:r>
                </m:e>
                <m:sub>
                  <m:r>
                    <w:rPr>
                      <w:rFonts w:ascii="Cambria Math" w:hAnsi="Cambria Math"/>
                    </w:rPr>
                    <m:t>I</m:t>
                  </m:r>
                </m:sub>
              </m:sSub>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e>
              </m:d>
            </m:e>
          </m:func>
          <m:r>
            <w:rPr>
              <w:rFonts w:ascii="Cambria Math" w:hAnsi="Cambria Math"/>
            </w:rPr>
            <m:t>∙t )+</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e>
              </m:d>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m:t>
              </m:r>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m:t>
              </m:r>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m:t>
              </m:r>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m:t>
              </m:r>
            </m:num>
            <m:den>
              <m:r>
                <w:rPr>
                  <w:rFonts w:ascii="Cambria Math" w:hAnsi="Cambria Math"/>
                </w:rPr>
                <m:t>4</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e>
              </m:d>
            </m:e>
          </m:func>
          <m:r>
            <w:rPr>
              <w:rFonts w:ascii="Cambria Math" w:hAnsi="Cambria Math"/>
            </w:rPr>
            <m:t>∙t )</m:t>
          </m:r>
        </m:oMath>
      </m:oMathPara>
    </w:p>
    <w:p w14:paraId="54BF9EC4" w14:textId="77777777" w:rsidR="005B77B5" w:rsidRPr="005B77B5" w:rsidRDefault="005B77B5" w:rsidP="00020474"/>
    <w:p w14:paraId="7166E8DA" w14:textId="77777777" w:rsidR="005B77B5" w:rsidRPr="005B77B5" w:rsidRDefault="005B77B5" w:rsidP="00020474"/>
    <w:p w14:paraId="531B64F0" w14:textId="393F2BDD" w:rsidR="005B77B5" w:rsidRPr="005B77B5" w:rsidRDefault="005B77B5" w:rsidP="00020474"/>
    <w:p w14:paraId="168BB315" w14:textId="28D425AE" w:rsidR="00020474" w:rsidRPr="00020474" w:rsidRDefault="00020474" w:rsidP="00020474"/>
    <w:p w14:paraId="7FF028B9" w14:textId="02A83CF8" w:rsidR="00830721" w:rsidRDefault="00020474" w:rsidP="005A2B1C">
      <w:r w:rsidRPr="00020474">
        <w:rPr>
          <w:rFonts w:ascii="Cambria Math" w:hAnsi="Cambria Math"/>
          <w:i/>
        </w:rPr>
        <w:t xml:space="preserve"> </w:t>
      </w:r>
    </w:p>
    <w:p w14:paraId="0EDD47EC" w14:textId="77777777" w:rsidR="00830721" w:rsidRDefault="00830721" w:rsidP="005A2B1C"/>
    <w:p w14:paraId="1EE5A48D" w14:textId="77777777" w:rsidR="00830721" w:rsidRPr="005A2B1C" w:rsidRDefault="00830721" w:rsidP="005A2B1C"/>
    <w:sectPr w:rsidR="00830721" w:rsidRPr="005A2B1C"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6833E" w14:textId="77777777" w:rsidR="00EE5093" w:rsidRDefault="00EE5093">
      <w:r>
        <w:separator/>
      </w:r>
    </w:p>
  </w:endnote>
  <w:endnote w:type="continuationSeparator" w:id="0">
    <w:p w14:paraId="070C880E" w14:textId="77777777" w:rsidR="00EE5093" w:rsidRDefault="00EE5093">
      <w:r>
        <w:continuationSeparator/>
      </w:r>
    </w:p>
  </w:endnote>
  <w:endnote w:type="continuationNotice" w:id="1">
    <w:p w14:paraId="6311E998" w14:textId="77777777" w:rsidR="00EE5093" w:rsidRDefault="00EE5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Osaka">
    <w:altName w:val="MS Mincho"/>
    <w:charset w:val="80"/>
    <w:family w:val="auto"/>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6BB2F" w14:textId="77777777" w:rsidR="00EE5093" w:rsidRDefault="00EE5093">
      <w:r>
        <w:separator/>
      </w:r>
    </w:p>
  </w:footnote>
  <w:footnote w:type="continuationSeparator" w:id="0">
    <w:p w14:paraId="78B1B750" w14:textId="77777777" w:rsidR="00EE5093" w:rsidRDefault="00EE5093">
      <w:r>
        <w:continuationSeparator/>
      </w:r>
    </w:p>
  </w:footnote>
  <w:footnote w:type="continuationNotice" w:id="1">
    <w:p w14:paraId="27D5AC0A" w14:textId="77777777" w:rsidR="00EE5093" w:rsidRDefault="00EE50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126FED"/>
    <w:multiLevelType w:val="hybridMultilevel"/>
    <w:tmpl w:val="66842DB2"/>
    <w:lvl w:ilvl="0" w:tplc="4C5E29BA">
      <w:start w:val="1"/>
      <w:numFmt w:val="bullet"/>
      <w:lvlText w:val="•"/>
      <w:lvlJc w:val="left"/>
      <w:pPr>
        <w:tabs>
          <w:tab w:val="num" w:pos="720"/>
        </w:tabs>
        <w:ind w:left="720" w:hanging="360"/>
      </w:pPr>
      <w:rPr>
        <w:rFonts w:ascii="Arial" w:hAnsi="Arial" w:hint="default"/>
      </w:rPr>
    </w:lvl>
    <w:lvl w:ilvl="1" w:tplc="361C6304" w:tentative="1">
      <w:start w:val="1"/>
      <w:numFmt w:val="bullet"/>
      <w:lvlText w:val="•"/>
      <w:lvlJc w:val="left"/>
      <w:pPr>
        <w:tabs>
          <w:tab w:val="num" w:pos="1440"/>
        </w:tabs>
        <w:ind w:left="1440" w:hanging="360"/>
      </w:pPr>
      <w:rPr>
        <w:rFonts w:ascii="Arial" w:hAnsi="Arial" w:hint="default"/>
      </w:rPr>
    </w:lvl>
    <w:lvl w:ilvl="2" w:tplc="28B03A08">
      <w:start w:val="1"/>
      <w:numFmt w:val="bullet"/>
      <w:lvlText w:val="•"/>
      <w:lvlJc w:val="left"/>
      <w:pPr>
        <w:tabs>
          <w:tab w:val="num" w:pos="2160"/>
        </w:tabs>
        <w:ind w:left="2160" w:hanging="360"/>
      </w:pPr>
      <w:rPr>
        <w:rFonts w:ascii="Arial" w:hAnsi="Arial" w:hint="default"/>
      </w:rPr>
    </w:lvl>
    <w:lvl w:ilvl="3" w:tplc="AB684D4C" w:tentative="1">
      <w:start w:val="1"/>
      <w:numFmt w:val="bullet"/>
      <w:lvlText w:val="•"/>
      <w:lvlJc w:val="left"/>
      <w:pPr>
        <w:tabs>
          <w:tab w:val="num" w:pos="2880"/>
        </w:tabs>
        <w:ind w:left="2880" w:hanging="360"/>
      </w:pPr>
      <w:rPr>
        <w:rFonts w:ascii="Arial" w:hAnsi="Arial" w:hint="default"/>
      </w:rPr>
    </w:lvl>
    <w:lvl w:ilvl="4" w:tplc="B7C21D10" w:tentative="1">
      <w:start w:val="1"/>
      <w:numFmt w:val="bullet"/>
      <w:lvlText w:val="•"/>
      <w:lvlJc w:val="left"/>
      <w:pPr>
        <w:tabs>
          <w:tab w:val="num" w:pos="3600"/>
        </w:tabs>
        <w:ind w:left="3600" w:hanging="360"/>
      </w:pPr>
      <w:rPr>
        <w:rFonts w:ascii="Arial" w:hAnsi="Arial" w:hint="default"/>
      </w:rPr>
    </w:lvl>
    <w:lvl w:ilvl="5" w:tplc="3C504EA6" w:tentative="1">
      <w:start w:val="1"/>
      <w:numFmt w:val="bullet"/>
      <w:lvlText w:val="•"/>
      <w:lvlJc w:val="left"/>
      <w:pPr>
        <w:tabs>
          <w:tab w:val="num" w:pos="4320"/>
        </w:tabs>
        <w:ind w:left="4320" w:hanging="360"/>
      </w:pPr>
      <w:rPr>
        <w:rFonts w:ascii="Arial" w:hAnsi="Arial" w:hint="default"/>
      </w:rPr>
    </w:lvl>
    <w:lvl w:ilvl="6" w:tplc="99F4D38E" w:tentative="1">
      <w:start w:val="1"/>
      <w:numFmt w:val="bullet"/>
      <w:lvlText w:val="•"/>
      <w:lvlJc w:val="left"/>
      <w:pPr>
        <w:tabs>
          <w:tab w:val="num" w:pos="5040"/>
        </w:tabs>
        <w:ind w:left="5040" w:hanging="360"/>
      </w:pPr>
      <w:rPr>
        <w:rFonts w:ascii="Arial" w:hAnsi="Arial" w:hint="default"/>
      </w:rPr>
    </w:lvl>
    <w:lvl w:ilvl="7" w:tplc="83CEDAA6" w:tentative="1">
      <w:start w:val="1"/>
      <w:numFmt w:val="bullet"/>
      <w:lvlText w:val="•"/>
      <w:lvlJc w:val="left"/>
      <w:pPr>
        <w:tabs>
          <w:tab w:val="num" w:pos="5760"/>
        </w:tabs>
        <w:ind w:left="5760" w:hanging="360"/>
      </w:pPr>
      <w:rPr>
        <w:rFonts w:ascii="Arial" w:hAnsi="Arial" w:hint="default"/>
      </w:rPr>
    </w:lvl>
    <w:lvl w:ilvl="8" w:tplc="A40043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182008"/>
    <w:multiLevelType w:val="hybridMultilevel"/>
    <w:tmpl w:val="26A4BA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2" w15:restartNumberingAfterBreak="0">
    <w:nsid w:val="52A72285"/>
    <w:multiLevelType w:val="hybridMultilevel"/>
    <w:tmpl w:val="0B3C4C7E"/>
    <w:lvl w:ilvl="0" w:tplc="D16A7F68">
      <w:start w:val="1"/>
      <w:numFmt w:val="bullet"/>
      <w:lvlText w:val="•"/>
      <w:lvlJc w:val="left"/>
      <w:pPr>
        <w:tabs>
          <w:tab w:val="num" w:pos="720"/>
        </w:tabs>
        <w:ind w:left="720" w:hanging="360"/>
      </w:pPr>
      <w:rPr>
        <w:rFonts w:ascii="Arial" w:hAnsi="Arial" w:hint="default"/>
      </w:rPr>
    </w:lvl>
    <w:lvl w:ilvl="1" w:tplc="15FCAB3C" w:tentative="1">
      <w:start w:val="1"/>
      <w:numFmt w:val="bullet"/>
      <w:lvlText w:val="•"/>
      <w:lvlJc w:val="left"/>
      <w:pPr>
        <w:tabs>
          <w:tab w:val="num" w:pos="1440"/>
        </w:tabs>
        <w:ind w:left="1440" w:hanging="360"/>
      </w:pPr>
      <w:rPr>
        <w:rFonts w:ascii="Arial" w:hAnsi="Arial" w:hint="default"/>
      </w:rPr>
    </w:lvl>
    <w:lvl w:ilvl="2" w:tplc="A03CA722" w:tentative="1">
      <w:start w:val="1"/>
      <w:numFmt w:val="bullet"/>
      <w:lvlText w:val="•"/>
      <w:lvlJc w:val="left"/>
      <w:pPr>
        <w:tabs>
          <w:tab w:val="num" w:pos="2160"/>
        </w:tabs>
        <w:ind w:left="2160" w:hanging="360"/>
      </w:pPr>
      <w:rPr>
        <w:rFonts w:ascii="Arial" w:hAnsi="Arial" w:hint="default"/>
      </w:rPr>
    </w:lvl>
    <w:lvl w:ilvl="3" w:tplc="58680E82" w:tentative="1">
      <w:start w:val="1"/>
      <w:numFmt w:val="bullet"/>
      <w:lvlText w:val="•"/>
      <w:lvlJc w:val="left"/>
      <w:pPr>
        <w:tabs>
          <w:tab w:val="num" w:pos="2880"/>
        </w:tabs>
        <w:ind w:left="2880" w:hanging="360"/>
      </w:pPr>
      <w:rPr>
        <w:rFonts w:ascii="Arial" w:hAnsi="Arial" w:hint="default"/>
      </w:rPr>
    </w:lvl>
    <w:lvl w:ilvl="4" w:tplc="CC16DB58">
      <w:start w:val="1"/>
      <w:numFmt w:val="bullet"/>
      <w:lvlText w:val="•"/>
      <w:lvlJc w:val="left"/>
      <w:pPr>
        <w:tabs>
          <w:tab w:val="num" w:pos="3600"/>
        </w:tabs>
        <w:ind w:left="3600" w:hanging="360"/>
      </w:pPr>
      <w:rPr>
        <w:rFonts w:ascii="Arial" w:hAnsi="Arial" w:hint="default"/>
      </w:rPr>
    </w:lvl>
    <w:lvl w:ilvl="5" w:tplc="79B203F6" w:tentative="1">
      <w:start w:val="1"/>
      <w:numFmt w:val="bullet"/>
      <w:lvlText w:val="•"/>
      <w:lvlJc w:val="left"/>
      <w:pPr>
        <w:tabs>
          <w:tab w:val="num" w:pos="4320"/>
        </w:tabs>
        <w:ind w:left="4320" w:hanging="360"/>
      </w:pPr>
      <w:rPr>
        <w:rFonts w:ascii="Arial" w:hAnsi="Arial" w:hint="default"/>
      </w:rPr>
    </w:lvl>
    <w:lvl w:ilvl="6" w:tplc="509ABDBC" w:tentative="1">
      <w:start w:val="1"/>
      <w:numFmt w:val="bullet"/>
      <w:lvlText w:val="•"/>
      <w:lvlJc w:val="left"/>
      <w:pPr>
        <w:tabs>
          <w:tab w:val="num" w:pos="5040"/>
        </w:tabs>
        <w:ind w:left="5040" w:hanging="360"/>
      </w:pPr>
      <w:rPr>
        <w:rFonts w:ascii="Arial" w:hAnsi="Arial" w:hint="default"/>
      </w:rPr>
    </w:lvl>
    <w:lvl w:ilvl="7" w:tplc="51603A02" w:tentative="1">
      <w:start w:val="1"/>
      <w:numFmt w:val="bullet"/>
      <w:lvlText w:val="•"/>
      <w:lvlJc w:val="left"/>
      <w:pPr>
        <w:tabs>
          <w:tab w:val="num" w:pos="5760"/>
        </w:tabs>
        <w:ind w:left="5760" w:hanging="360"/>
      </w:pPr>
      <w:rPr>
        <w:rFonts w:ascii="Arial" w:hAnsi="Arial" w:hint="default"/>
      </w:rPr>
    </w:lvl>
    <w:lvl w:ilvl="8" w:tplc="F10E51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6"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0153864">
    <w:abstractNumId w:val="17"/>
  </w:num>
  <w:num w:numId="2" w16cid:durableId="1464620371">
    <w:abstractNumId w:val="16"/>
  </w:num>
  <w:num w:numId="3" w16cid:durableId="314727824">
    <w:abstractNumId w:val="40"/>
  </w:num>
  <w:num w:numId="4" w16cid:durableId="1196236158">
    <w:abstractNumId w:val="7"/>
  </w:num>
  <w:num w:numId="5" w16cid:durableId="545876649">
    <w:abstractNumId w:val="30"/>
  </w:num>
  <w:num w:numId="6" w16cid:durableId="2081318835">
    <w:abstractNumId w:val="22"/>
  </w:num>
  <w:num w:numId="7" w16cid:durableId="2119136929">
    <w:abstractNumId w:val="18"/>
  </w:num>
  <w:num w:numId="8" w16cid:durableId="764230268">
    <w:abstractNumId w:val="33"/>
  </w:num>
  <w:num w:numId="9" w16cid:durableId="784272150">
    <w:abstractNumId w:val="8"/>
  </w:num>
  <w:num w:numId="10" w16cid:durableId="718165171">
    <w:abstractNumId w:val="31"/>
  </w:num>
  <w:num w:numId="11" w16cid:durableId="167988541">
    <w:abstractNumId w:val="9"/>
  </w:num>
  <w:num w:numId="12" w16cid:durableId="595594584">
    <w:abstractNumId w:val="6"/>
  </w:num>
  <w:num w:numId="13" w16cid:durableId="234970436">
    <w:abstractNumId w:val="14"/>
  </w:num>
  <w:num w:numId="14" w16cid:durableId="810825637">
    <w:abstractNumId w:val="35"/>
  </w:num>
  <w:num w:numId="15" w16cid:durableId="1983540711">
    <w:abstractNumId w:val="25"/>
  </w:num>
  <w:num w:numId="16" w16cid:durableId="925918273">
    <w:abstractNumId w:val="9"/>
    <w:lvlOverride w:ilvl="0">
      <w:startOverride w:val="1"/>
    </w:lvlOverride>
  </w:num>
  <w:num w:numId="17" w16cid:durableId="448554230">
    <w:abstractNumId w:val="31"/>
    <w:lvlOverride w:ilvl="0">
      <w:startOverride w:val="1"/>
    </w:lvlOverride>
  </w:num>
  <w:num w:numId="18" w16cid:durableId="139076678">
    <w:abstractNumId w:val="27"/>
  </w:num>
  <w:num w:numId="19" w16cid:durableId="1722054441">
    <w:abstractNumId w:val="3"/>
  </w:num>
  <w:num w:numId="20" w16cid:durableId="1017200446">
    <w:abstractNumId w:val="37"/>
  </w:num>
  <w:num w:numId="21" w16cid:durableId="1682506938">
    <w:abstractNumId w:val="0"/>
  </w:num>
  <w:num w:numId="22" w16cid:durableId="1678536582">
    <w:abstractNumId w:val="18"/>
    <w:lvlOverride w:ilvl="0">
      <w:startOverride w:val="6"/>
    </w:lvlOverride>
    <w:lvlOverride w:ilvl="1">
      <w:startOverride w:val="6"/>
    </w:lvlOverride>
  </w:num>
  <w:num w:numId="23" w16cid:durableId="11645890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51741503">
    <w:abstractNumId w:val="13"/>
  </w:num>
  <w:num w:numId="25" w16cid:durableId="1123959711">
    <w:abstractNumId w:val="36"/>
  </w:num>
  <w:num w:numId="26" w16cid:durableId="2094469889">
    <w:abstractNumId w:val="21"/>
  </w:num>
  <w:num w:numId="27" w16cid:durableId="16980434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6949196">
    <w:abstractNumId w:val="34"/>
  </w:num>
  <w:num w:numId="29" w16cid:durableId="929235870">
    <w:abstractNumId w:val="5"/>
  </w:num>
  <w:num w:numId="30" w16cid:durableId="2056931587">
    <w:abstractNumId w:val="28"/>
  </w:num>
  <w:num w:numId="31" w16cid:durableId="111021448">
    <w:abstractNumId w:val="38"/>
  </w:num>
  <w:num w:numId="32" w16cid:durableId="717322504">
    <w:abstractNumId w:val="23"/>
  </w:num>
  <w:num w:numId="33" w16cid:durableId="623539493">
    <w:abstractNumId w:val="20"/>
  </w:num>
  <w:num w:numId="34" w16cid:durableId="1606232371">
    <w:abstractNumId w:val="19"/>
  </w:num>
  <w:num w:numId="35" w16cid:durableId="1925524999">
    <w:abstractNumId w:val="39"/>
  </w:num>
  <w:num w:numId="36" w16cid:durableId="1117875535">
    <w:abstractNumId w:val="12"/>
  </w:num>
  <w:num w:numId="37" w16cid:durableId="1185249080">
    <w:abstractNumId w:val="11"/>
  </w:num>
  <w:num w:numId="38" w16cid:durableId="432365844">
    <w:abstractNumId w:val="10"/>
  </w:num>
  <w:num w:numId="39" w16cid:durableId="189298887">
    <w:abstractNumId w:val="2"/>
  </w:num>
  <w:num w:numId="40" w16cid:durableId="107504146">
    <w:abstractNumId w:val="15"/>
  </w:num>
  <w:num w:numId="41" w16cid:durableId="1931115403">
    <w:abstractNumId w:val="32"/>
  </w:num>
  <w:num w:numId="42" w16cid:durableId="1376196961">
    <w:abstractNumId w:val="4"/>
  </w:num>
  <w:num w:numId="43" w16cid:durableId="1599561936">
    <w:abstractNumId w:val="24"/>
  </w:num>
  <w:num w:numId="44" w16cid:durableId="1670407142">
    <w:abstractNumId w:val="26"/>
  </w:num>
  <w:num w:numId="45" w16cid:durableId="323164922">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32C"/>
    <w:rsid w:val="00001674"/>
    <w:rsid w:val="00002559"/>
    <w:rsid w:val="00002CF4"/>
    <w:rsid w:val="00003045"/>
    <w:rsid w:val="0000323E"/>
    <w:rsid w:val="0000368B"/>
    <w:rsid w:val="00003A86"/>
    <w:rsid w:val="00004188"/>
    <w:rsid w:val="000045EA"/>
    <w:rsid w:val="00005334"/>
    <w:rsid w:val="00005A69"/>
    <w:rsid w:val="00005BF4"/>
    <w:rsid w:val="00006051"/>
    <w:rsid w:val="0000605A"/>
    <w:rsid w:val="0000621F"/>
    <w:rsid w:val="00006423"/>
    <w:rsid w:val="00006AEE"/>
    <w:rsid w:val="00006E8B"/>
    <w:rsid w:val="000071CB"/>
    <w:rsid w:val="00007579"/>
    <w:rsid w:val="00010DBA"/>
    <w:rsid w:val="00010FD2"/>
    <w:rsid w:val="00011776"/>
    <w:rsid w:val="00011AB2"/>
    <w:rsid w:val="00011B0A"/>
    <w:rsid w:val="00011EFD"/>
    <w:rsid w:val="000122C6"/>
    <w:rsid w:val="00012B35"/>
    <w:rsid w:val="00012BBC"/>
    <w:rsid w:val="000133F8"/>
    <w:rsid w:val="000140A4"/>
    <w:rsid w:val="0001438F"/>
    <w:rsid w:val="00014E00"/>
    <w:rsid w:val="000154C0"/>
    <w:rsid w:val="000156CE"/>
    <w:rsid w:val="00015CE9"/>
    <w:rsid w:val="00015DDF"/>
    <w:rsid w:val="00016888"/>
    <w:rsid w:val="00017FB5"/>
    <w:rsid w:val="0002031D"/>
    <w:rsid w:val="00020474"/>
    <w:rsid w:val="000206CC"/>
    <w:rsid w:val="00020F3C"/>
    <w:rsid w:val="00022668"/>
    <w:rsid w:val="00022DDD"/>
    <w:rsid w:val="000236D8"/>
    <w:rsid w:val="000237F0"/>
    <w:rsid w:val="0002470B"/>
    <w:rsid w:val="0002494E"/>
    <w:rsid w:val="00025373"/>
    <w:rsid w:val="00025ABD"/>
    <w:rsid w:val="00025E94"/>
    <w:rsid w:val="000268A0"/>
    <w:rsid w:val="00026A5F"/>
    <w:rsid w:val="00026FBD"/>
    <w:rsid w:val="000277B3"/>
    <w:rsid w:val="00030408"/>
    <w:rsid w:val="000305FC"/>
    <w:rsid w:val="00030B99"/>
    <w:rsid w:val="00030E68"/>
    <w:rsid w:val="00030ED3"/>
    <w:rsid w:val="0003197D"/>
    <w:rsid w:val="00031D01"/>
    <w:rsid w:val="000324BF"/>
    <w:rsid w:val="00032D6C"/>
    <w:rsid w:val="00033136"/>
    <w:rsid w:val="000331A0"/>
    <w:rsid w:val="000332CF"/>
    <w:rsid w:val="000336BA"/>
    <w:rsid w:val="00033E60"/>
    <w:rsid w:val="00033EFA"/>
    <w:rsid w:val="000343D2"/>
    <w:rsid w:val="00034406"/>
    <w:rsid w:val="00034B6B"/>
    <w:rsid w:val="0003551C"/>
    <w:rsid w:val="000359EF"/>
    <w:rsid w:val="000361D1"/>
    <w:rsid w:val="00036E97"/>
    <w:rsid w:val="000377E2"/>
    <w:rsid w:val="00037BA8"/>
    <w:rsid w:val="00037C2C"/>
    <w:rsid w:val="00037DD5"/>
    <w:rsid w:val="000401DF"/>
    <w:rsid w:val="000402B3"/>
    <w:rsid w:val="000402C2"/>
    <w:rsid w:val="0004053A"/>
    <w:rsid w:val="0004098F"/>
    <w:rsid w:val="00040CDF"/>
    <w:rsid w:val="00040E21"/>
    <w:rsid w:val="00041335"/>
    <w:rsid w:val="00041FA1"/>
    <w:rsid w:val="000420A9"/>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6A71"/>
    <w:rsid w:val="00047CE7"/>
    <w:rsid w:val="00050194"/>
    <w:rsid w:val="00050E06"/>
    <w:rsid w:val="0005121E"/>
    <w:rsid w:val="00051267"/>
    <w:rsid w:val="000517AF"/>
    <w:rsid w:val="00051DA5"/>
    <w:rsid w:val="00051E0F"/>
    <w:rsid w:val="000522AE"/>
    <w:rsid w:val="000526D9"/>
    <w:rsid w:val="000529F9"/>
    <w:rsid w:val="0005344B"/>
    <w:rsid w:val="000538BC"/>
    <w:rsid w:val="00053AB5"/>
    <w:rsid w:val="00053C51"/>
    <w:rsid w:val="00053F40"/>
    <w:rsid w:val="000543E5"/>
    <w:rsid w:val="00054742"/>
    <w:rsid w:val="00054B9C"/>
    <w:rsid w:val="00054BEC"/>
    <w:rsid w:val="00055349"/>
    <w:rsid w:val="0005543B"/>
    <w:rsid w:val="00055FC1"/>
    <w:rsid w:val="000561ED"/>
    <w:rsid w:val="00056D01"/>
    <w:rsid w:val="00057082"/>
    <w:rsid w:val="00057821"/>
    <w:rsid w:val="00057B21"/>
    <w:rsid w:val="000604BF"/>
    <w:rsid w:val="0006072E"/>
    <w:rsid w:val="00060F41"/>
    <w:rsid w:val="00061143"/>
    <w:rsid w:val="00061377"/>
    <w:rsid w:val="000623A9"/>
    <w:rsid w:val="000628AF"/>
    <w:rsid w:val="00062B1F"/>
    <w:rsid w:val="00062B87"/>
    <w:rsid w:val="00062E77"/>
    <w:rsid w:val="00063017"/>
    <w:rsid w:val="00063153"/>
    <w:rsid w:val="0006371E"/>
    <w:rsid w:val="00063B0D"/>
    <w:rsid w:val="00063D4F"/>
    <w:rsid w:val="00064313"/>
    <w:rsid w:val="00064812"/>
    <w:rsid w:val="00064BD6"/>
    <w:rsid w:val="0006509F"/>
    <w:rsid w:val="0006555D"/>
    <w:rsid w:val="0006577E"/>
    <w:rsid w:val="0006634B"/>
    <w:rsid w:val="00066611"/>
    <w:rsid w:val="00066698"/>
    <w:rsid w:val="000670F1"/>
    <w:rsid w:val="000671E7"/>
    <w:rsid w:val="00067561"/>
    <w:rsid w:val="000677F5"/>
    <w:rsid w:val="00067A3D"/>
    <w:rsid w:val="00067B1B"/>
    <w:rsid w:val="00070253"/>
    <w:rsid w:val="000711A6"/>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570B"/>
    <w:rsid w:val="0007613E"/>
    <w:rsid w:val="00076466"/>
    <w:rsid w:val="00076CA7"/>
    <w:rsid w:val="00077504"/>
    <w:rsid w:val="00077D68"/>
    <w:rsid w:val="00077DE3"/>
    <w:rsid w:val="00080131"/>
    <w:rsid w:val="00080381"/>
    <w:rsid w:val="000803B2"/>
    <w:rsid w:val="00080E61"/>
    <w:rsid w:val="00081975"/>
    <w:rsid w:val="00082219"/>
    <w:rsid w:val="000824E4"/>
    <w:rsid w:val="00082652"/>
    <w:rsid w:val="00083043"/>
    <w:rsid w:val="00083270"/>
    <w:rsid w:val="000838FC"/>
    <w:rsid w:val="00083E78"/>
    <w:rsid w:val="000846A2"/>
    <w:rsid w:val="000847A0"/>
    <w:rsid w:val="00084986"/>
    <w:rsid w:val="00084F5E"/>
    <w:rsid w:val="0008513F"/>
    <w:rsid w:val="000851DB"/>
    <w:rsid w:val="000858DF"/>
    <w:rsid w:val="00085BCA"/>
    <w:rsid w:val="0008605C"/>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BC2"/>
    <w:rsid w:val="00093C10"/>
    <w:rsid w:val="0009455C"/>
    <w:rsid w:val="00094AA4"/>
    <w:rsid w:val="00094F79"/>
    <w:rsid w:val="00095574"/>
    <w:rsid w:val="00095AAC"/>
    <w:rsid w:val="00095FA1"/>
    <w:rsid w:val="00096069"/>
    <w:rsid w:val="0009678B"/>
    <w:rsid w:val="0009695B"/>
    <w:rsid w:val="00096C34"/>
    <w:rsid w:val="000A05E4"/>
    <w:rsid w:val="000A05F5"/>
    <w:rsid w:val="000A0AB2"/>
    <w:rsid w:val="000A0C10"/>
    <w:rsid w:val="000A15DA"/>
    <w:rsid w:val="000A17F1"/>
    <w:rsid w:val="000A1A21"/>
    <w:rsid w:val="000A1F21"/>
    <w:rsid w:val="000A2C27"/>
    <w:rsid w:val="000A2FA2"/>
    <w:rsid w:val="000A3194"/>
    <w:rsid w:val="000A35A3"/>
    <w:rsid w:val="000A4A42"/>
    <w:rsid w:val="000A4EA2"/>
    <w:rsid w:val="000A5170"/>
    <w:rsid w:val="000A56C1"/>
    <w:rsid w:val="000A5706"/>
    <w:rsid w:val="000A5CCC"/>
    <w:rsid w:val="000A5DF3"/>
    <w:rsid w:val="000A6857"/>
    <w:rsid w:val="000A6B4C"/>
    <w:rsid w:val="000A6DB8"/>
    <w:rsid w:val="000A70F9"/>
    <w:rsid w:val="000B01E4"/>
    <w:rsid w:val="000B028D"/>
    <w:rsid w:val="000B05C5"/>
    <w:rsid w:val="000B06D9"/>
    <w:rsid w:val="000B08A1"/>
    <w:rsid w:val="000B0DD4"/>
    <w:rsid w:val="000B14F2"/>
    <w:rsid w:val="000B1760"/>
    <w:rsid w:val="000B1840"/>
    <w:rsid w:val="000B2449"/>
    <w:rsid w:val="000B2554"/>
    <w:rsid w:val="000B2EF5"/>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160E"/>
    <w:rsid w:val="000C2049"/>
    <w:rsid w:val="000C20BB"/>
    <w:rsid w:val="000C2D5A"/>
    <w:rsid w:val="000C331A"/>
    <w:rsid w:val="000C4C1B"/>
    <w:rsid w:val="000C4F2B"/>
    <w:rsid w:val="000C520A"/>
    <w:rsid w:val="000C5837"/>
    <w:rsid w:val="000C6A94"/>
    <w:rsid w:val="000C6D65"/>
    <w:rsid w:val="000C7405"/>
    <w:rsid w:val="000C7541"/>
    <w:rsid w:val="000C7D0F"/>
    <w:rsid w:val="000D09B5"/>
    <w:rsid w:val="000D0B89"/>
    <w:rsid w:val="000D10D2"/>
    <w:rsid w:val="000D13C6"/>
    <w:rsid w:val="000D16E5"/>
    <w:rsid w:val="000D17C5"/>
    <w:rsid w:val="000D1AB3"/>
    <w:rsid w:val="000D1C81"/>
    <w:rsid w:val="000D2347"/>
    <w:rsid w:val="000D2729"/>
    <w:rsid w:val="000D37CA"/>
    <w:rsid w:val="000D3C13"/>
    <w:rsid w:val="000D3CAF"/>
    <w:rsid w:val="000D474E"/>
    <w:rsid w:val="000D481D"/>
    <w:rsid w:val="000D4BEF"/>
    <w:rsid w:val="000D55C7"/>
    <w:rsid w:val="000D56CA"/>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43DF"/>
    <w:rsid w:val="000E555C"/>
    <w:rsid w:val="000E5643"/>
    <w:rsid w:val="000E564D"/>
    <w:rsid w:val="000E59B3"/>
    <w:rsid w:val="000E5D87"/>
    <w:rsid w:val="000E71E1"/>
    <w:rsid w:val="000E74BB"/>
    <w:rsid w:val="000E7599"/>
    <w:rsid w:val="000E7652"/>
    <w:rsid w:val="000E79B1"/>
    <w:rsid w:val="000E7BB6"/>
    <w:rsid w:val="000F0493"/>
    <w:rsid w:val="000F060A"/>
    <w:rsid w:val="000F074F"/>
    <w:rsid w:val="000F09D3"/>
    <w:rsid w:val="000F1721"/>
    <w:rsid w:val="000F185C"/>
    <w:rsid w:val="000F1D01"/>
    <w:rsid w:val="000F237E"/>
    <w:rsid w:val="000F2915"/>
    <w:rsid w:val="000F299D"/>
    <w:rsid w:val="000F3042"/>
    <w:rsid w:val="000F3AA2"/>
    <w:rsid w:val="000F4177"/>
    <w:rsid w:val="000F41F1"/>
    <w:rsid w:val="000F4413"/>
    <w:rsid w:val="000F5041"/>
    <w:rsid w:val="000F5304"/>
    <w:rsid w:val="000F710C"/>
    <w:rsid w:val="000F7494"/>
    <w:rsid w:val="000F7B26"/>
    <w:rsid w:val="000F7F74"/>
    <w:rsid w:val="001008B5"/>
    <w:rsid w:val="00101169"/>
    <w:rsid w:val="001016F8"/>
    <w:rsid w:val="00101F90"/>
    <w:rsid w:val="0010279D"/>
    <w:rsid w:val="00102F19"/>
    <w:rsid w:val="00103C2E"/>
    <w:rsid w:val="00103CC1"/>
    <w:rsid w:val="001047A8"/>
    <w:rsid w:val="0010526A"/>
    <w:rsid w:val="00105316"/>
    <w:rsid w:val="00105A9D"/>
    <w:rsid w:val="00106653"/>
    <w:rsid w:val="0010697A"/>
    <w:rsid w:val="0010726C"/>
    <w:rsid w:val="00107A4A"/>
    <w:rsid w:val="00110A0F"/>
    <w:rsid w:val="001110A2"/>
    <w:rsid w:val="0011179D"/>
    <w:rsid w:val="001125ED"/>
    <w:rsid w:val="00113182"/>
    <w:rsid w:val="001143F5"/>
    <w:rsid w:val="00114C3A"/>
    <w:rsid w:val="00114F26"/>
    <w:rsid w:val="00115110"/>
    <w:rsid w:val="00115334"/>
    <w:rsid w:val="00115874"/>
    <w:rsid w:val="00116048"/>
    <w:rsid w:val="001161EB"/>
    <w:rsid w:val="001168DB"/>
    <w:rsid w:val="00116CE4"/>
    <w:rsid w:val="00116E30"/>
    <w:rsid w:val="00117CBC"/>
    <w:rsid w:val="00117F2A"/>
    <w:rsid w:val="001201C3"/>
    <w:rsid w:val="00120B2A"/>
    <w:rsid w:val="001221B5"/>
    <w:rsid w:val="001224D8"/>
    <w:rsid w:val="001224EB"/>
    <w:rsid w:val="00122AC9"/>
    <w:rsid w:val="00122E47"/>
    <w:rsid w:val="0012310C"/>
    <w:rsid w:val="001232A9"/>
    <w:rsid w:val="0012346D"/>
    <w:rsid w:val="001240FF"/>
    <w:rsid w:val="001241EE"/>
    <w:rsid w:val="001242F4"/>
    <w:rsid w:val="001244D4"/>
    <w:rsid w:val="00124A47"/>
    <w:rsid w:val="00124AB3"/>
    <w:rsid w:val="00124CCC"/>
    <w:rsid w:val="00124EE2"/>
    <w:rsid w:val="001256D5"/>
    <w:rsid w:val="001260A0"/>
    <w:rsid w:val="00126D50"/>
    <w:rsid w:val="001273C9"/>
    <w:rsid w:val="001274B7"/>
    <w:rsid w:val="00127ABB"/>
    <w:rsid w:val="001300BD"/>
    <w:rsid w:val="00130614"/>
    <w:rsid w:val="0013125F"/>
    <w:rsid w:val="00131304"/>
    <w:rsid w:val="00131C3B"/>
    <w:rsid w:val="00131DCE"/>
    <w:rsid w:val="001322F7"/>
    <w:rsid w:val="00132C9D"/>
    <w:rsid w:val="0013302D"/>
    <w:rsid w:val="001332B2"/>
    <w:rsid w:val="001337D9"/>
    <w:rsid w:val="00133B5A"/>
    <w:rsid w:val="001344B4"/>
    <w:rsid w:val="0013496D"/>
    <w:rsid w:val="00134BED"/>
    <w:rsid w:val="00134CFA"/>
    <w:rsid w:val="00134DD3"/>
    <w:rsid w:val="00134EA7"/>
    <w:rsid w:val="00135114"/>
    <w:rsid w:val="00135484"/>
    <w:rsid w:val="0013548B"/>
    <w:rsid w:val="001355E9"/>
    <w:rsid w:val="00135601"/>
    <w:rsid w:val="001357BA"/>
    <w:rsid w:val="00135A85"/>
    <w:rsid w:val="00135E52"/>
    <w:rsid w:val="00136D16"/>
    <w:rsid w:val="001370BE"/>
    <w:rsid w:val="00137430"/>
    <w:rsid w:val="0013754F"/>
    <w:rsid w:val="00140A6B"/>
    <w:rsid w:val="00140B24"/>
    <w:rsid w:val="0014104D"/>
    <w:rsid w:val="001411AB"/>
    <w:rsid w:val="00141331"/>
    <w:rsid w:val="0014176E"/>
    <w:rsid w:val="00141D6E"/>
    <w:rsid w:val="00141F56"/>
    <w:rsid w:val="001420D9"/>
    <w:rsid w:val="0014236D"/>
    <w:rsid w:val="00142A2B"/>
    <w:rsid w:val="001436CB"/>
    <w:rsid w:val="001448E2"/>
    <w:rsid w:val="0014491E"/>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05"/>
    <w:rsid w:val="00153276"/>
    <w:rsid w:val="00153DDD"/>
    <w:rsid w:val="0015454F"/>
    <w:rsid w:val="001545E7"/>
    <w:rsid w:val="001548D1"/>
    <w:rsid w:val="00155146"/>
    <w:rsid w:val="001553CE"/>
    <w:rsid w:val="00155CF8"/>
    <w:rsid w:val="00155D0E"/>
    <w:rsid w:val="00155F8F"/>
    <w:rsid w:val="00156E43"/>
    <w:rsid w:val="00157833"/>
    <w:rsid w:val="00157ED4"/>
    <w:rsid w:val="001602E7"/>
    <w:rsid w:val="00160443"/>
    <w:rsid w:val="001607C2"/>
    <w:rsid w:val="0016088A"/>
    <w:rsid w:val="00160989"/>
    <w:rsid w:val="001609CA"/>
    <w:rsid w:val="001611F3"/>
    <w:rsid w:val="00161E2F"/>
    <w:rsid w:val="001621CE"/>
    <w:rsid w:val="001622FE"/>
    <w:rsid w:val="00162CCD"/>
    <w:rsid w:val="00162DC5"/>
    <w:rsid w:val="001631DA"/>
    <w:rsid w:val="001638B9"/>
    <w:rsid w:val="00163BC9"/>
    <w:rsid w:val="0016441D"/>
    <w:rsid w:val="00164509"/>
    <w:rsid w:val="0016463D"/>
    <w:rsid w:val="001647FA"/>
    <w:rsid w:val="001648EF"/>
    <w:rsid w:val="00164CEA"/>
    <w:rsid w:val="00164E0B"/>
    <w:rsid w:val="00164F41"/>
    <w:rsid w:val="001652C0"/>
    <w:rsid w:val="00165C39"/>
    <w:rsid w:val="00165D82"/>
    <w:rsid w:val="00166A97"/>
    <w:rsid w:val="00166E1C"/>
    <w:rsid w:val="00167148"/>
    <w:rsid w:val="001672DD"/>
    <w:rsid w:val="0016734E"/>
    <w:rsid w:val="001675EE"/>
    <w:rsid w:val="0016791E"/>
    <w:rsid w:val="00167C34"/>
    <w:rsid w:val="00170193"/>
    <w:rsid w:val="0017042F"/>
    <w:rsid w:val="001704C1"/>
    <w:rsid w:val="00170F14"/>
    <w:rsid w:val="00171A06"/>
    <w:rsid w:val="00171DE0"/>
    <w:rsid w:val="00171EEF"/>
    <w:rsid w:val="0017202E"/>
    <w:rsid w:val="00172914"/>
    <w:rsid w:val="00173174"/>
    <w:rsid w:val="001731DA"/>
    <w:rsid w:val="00173813"/>
    <w:rsid w:val="00173C08"/>
    <w:rsid w:val="00173C72"/>
    <w:rsid w:val="00173E5D"/>
    <w:rsid w:val="00173F8D"/>
    <w:rsid w:val="00174056"/>
    <w:rsid w:val="00174101"/>
    <w:rsid w:val="00174E28"/>
    <w:rsid w:val="00174E49"/>
    <w:rsid w:val="0017526F"/>
    <w:rsid w:val="0017638B"/>
    <w:rsid w:val="00176507"/>
    <w:rsid w:val="001766AD"/>
    <w:rsid w:val="00176A7F"/>
    <w:rsid w:val="0017719A"/>
    <w:rsid w:val="00177328"/>
    <w:rsid w:val="00177502"/>
    <w:rsid w:val="0017753E"/>
    <w:rsid w:val="00177B1E"/>
    <w:rsid w:val="00177F62"/>
    <w:rsid w:val="00177FAE"/>
    <w:rsid w:val="00180789"/>
    <w:rsid w:val="00180A9D"/>
    <w:rsid w:val="00181B1D"/>
    <w:rsid w:val="00181E61"/>
    <w:rsid w:val="0018217A"/>
    <w:rsid w:val="001823AD"/>
    <w:rsid w:val="001824A1"/>
    <w:rsid w:val="00182588"/>
    <w:rsid w:val="001828DE"/>
    <w:rsid w:val="00182F8D"/>
    <w:rsid w:val="0018380A"/>
    <w:rsid w:val="00183907"/>
    <w:rsid w:val="00184685"/>
    <w:rsid w:val="00184AAB"/>
    <w:rsid w:val="00184E2C"/>
    <w:rsid w:val="00184E45"/>
    <w:rsid w:val="00184FFF"/>
    <w:rsid w:val="00185252"/>
    <w:rsid w:val="00185666"/>
    <w:rsid w:val="001857BD"/>
    <w:rsid w:val="00185832"/>
    <w:rsid w:val="00185DE1"/>
    <w:rsid w:val="00186931"/>
    <w:rsid w:val="00187005"/>
    <w:rsid w:val="0018738B"/>
    <w:rsid w:val="001875F8"/>
    <w:rsid w:val="00187863"/>
    <w:rsid w:val="001878E5"/>
    <w:rsid w:val="001909A3"/>
    <w:rsid w:val="00190B45"/>
    <w:rsid w:val="00190F85"/>
    <w:rsid w:val="00191D26"/>
    <w:rsid w:val="001920CB"/>
    <w:rsid w:val="00192D3E"/>
    <w:rsid w:val="00193523"/>
    <w:rsid w:val="00193F07"/>
    <w:rsid w:val="0019469A"/>
    <w:rsid w:val="0019509D"/>
    <w:rsid w:val="001950BB"/>
    <w:rsid w:val="00195100"/>
    <w:rsid w:val="001954C9"/>
    <w:rsid w:val="00196139"/>
    <w:rsid w:val="001968D2"/>
    <w:rsid w:val="0019726C"/>
    <w:rsid w:val="0019788F"/>
    <w:rsid w:val="00197DBB"/>
    <w:rsid w:val="00197E5E"/>
    <w:rsid w:val="001A0273"/>
    <w:rsid w:val="001A0683"/>
    <w:rsid w:val="001A11FC"/>
    <w:rsid w:val="001A122F"/>
    <w:rsid w:val="001A12C3"/>
    <w:rsid w:val="001A275D"/>
    <w:rsid w:val="001A27F9"/>
    <w:rsid w:val="001A2D9D"/>
    <w:rsid w:val="001A3AD2"/>
    <w:rsid w:val="001A3B4D"/>
    <w:rsid w:val="001A41FB"/>
    <w:rsid w:val="001A4BBB"/>
    <w:rsid w:val="001A5037"/>
    <w:rsid w:val="001A553A"/>
    <w:rsid w:val="001A6B92"/>
    <w:rsid w:val="001A6F07"/>
    <w:rsid w:val="001A7317"/>
    <w:rsid w:val="001A7609"/>
    <w:rsid w:val="001A7E02"/>
    <w:rsid w:val="001A7EBA"/>
    <w:rsid w:val="001B0375"/>
    <w:rsid w:val="001B0385"/>
    <w:rsid w:val="001B0EBC"/>
    <w:rsid w:val="001B17DD"/>
    <w:rsid w:val="001B2488"/>
    <w:rsid w:val="001B2B86"/>
    <w:rsid w:val="001B2FCD"/>
    <w:rsid w:val="001B30C5"/>
    <w:rsid w:val="001B36A0"/>
    <w:rsid w:val="001B405B"/>
    <w:rsid w:val="001B43C7"/>
    <w:rsid w:val="001B48BC"/>
    <w:rsid w:val="001B5B9A"/>
    <w:rsid w:val="001B604B"/>
    <w:rsid w:val="001B63CE"/>
    <w:rsid w:val="001B724D"/>
    <w:rsid w:val="001B7461"/>
    <w:rsid w:val="001B7B9A"/>
    <w:rsid w:val="001B7E63"/>
    <w:rsid w:val="001C05B5"/>
    <w:rsid w:val="001C0BD2"/>
    <w:rsid w:val="001C0E19"/>
    <w:rsid w:val="001C0E4C"/>
    <w:rsid w:val="001C0E4F"/>
    <w:rsid w:val="001C112A"/>
    <w:rsid w:val="001C174E"/>
    <w:rsid w:val="001C1AE2"/>
    <w:rsid w:val="001C1AF2"/>
    <w:rsid w:val="001C2D98"/>
    <w:rsid w:val="001C3256"/>
    <w:rsid w:val="001C38D9"/>
    <w:rsid w:val="001C465C"/>
    <w:rsid w:val="001C49C5"/>
    <w:rsid w:val="001C55A0"/>
    <w:rsid w:val="001C56E0"/>
    <w:rsid w:val="001C579B"/>
    <w:rsid w:val="001C5BC2"/>
    <w:rsid w:val="001C5EAA"/>
    <w:rsid w:val="001C62E2"/>
    <w:rsid w:val="001C6351"/>
    <w:rsid w:val="001C6D31"/>
    <w:rsid w:val="001C7421"/>
    <w:rsid w:val="001C7426"/>
    <w:rsid w:val="001C782F"/>
    <w:rsid w:val="001C7C95"/>
    <w:rsid w:val="001D0694"/>
    <w:rsid w:val="001D1501"/>
    <w:rsid w:val="001D2381"/>
    <w:rsid w:val="001D2CD8"/>
    <w:rsid w:val="001D3085"/>
    <w:rsid w:val="001D43A5"/>
    <w:rsid w:val="001D4581"/>
    <w:rsid w:val="001D4B2C"/>
    <w:rsid w:val="001D5A29"/>
    <w:rsid w:val="001D5BB0"/>
    <w:rsid w:val="001D5F18"/>
    <w:rsid w:val="001D62DE"/>
    <w:rsid w:val="001D6479"/>
    <w:rsid w:val="001E0076"/>
    <w:rsid w:val="001E06A2"/>
    <w:rsid w:val="001E0C50"/>
    <w:rsid w:val="001E11A2"/>
    <w:rsid w:val="001E1207"/>
    <w:rsid w:val="001E1548"/>
    <w:rsid w:val="001E1C78"/>
    <w:rsid w:val="001E20DE"/>
    <w:rsid w:val="001E29AB"/>
    <w:rsid w:val="001E2A9F"/>
    <w:rsid w:val="001E2DE0"/>
    <w:rsid w:val="001E3AD4"/>
    <w:rsid w:val="001E3CA6"/>
    <w:rsid w:val="001E3CA8"/>
    <w:rsid w:val="001E40E0"/>
    <w:rsid w:val="001E4B35"/>
    <w:rsid w:val="001E62E3"/>
    <w:rsid w:val="001E639C"/>
    <w:rsid w:val="001E64C0"/>
    <w:rsid w:val="001E6963"/>
    <w:rsid w:val="001E731E"/>
    <w:rsid w:val="001E75E0"/>
    <w:rsid w:val="001E7A9E"/>
    <w:rsid w:val="001E7D7D"/>
    <w:rsid w:val="001F02F2"/>
    <w:rsid w:val="001F098F"/>
    <w:rsid w:val="001F124E"/>
    <w:rsid w:val="001F15F5"/>
    <w:rsid w:val="001F1AC7"/>
    <w:rsid w:val="001F1EDB"/>
    <w:rsid w:val="001F252E"/>
    <w:rsid w:val="001F2AEC"/>
    <w:rsid w:val="001F2C28"/>
    <w:rsid w:val="001F3076"/>
    <w:rsid w:val="001F31B2"/>
    <w:rsid w:val="001F3330"/>
    <w:rsid w:val="001F38A5"/>
    <w:rsid w:val="001F3FE5"/>
    <w:rsid w:val="001F41A8"/>
    <w:rsid w:val="001F41FD"/>
    <w:rsid w:val="001F4561"/>
    <w:rsid w:val="001F4B93"/>
    <w:rsid w:val="001F4FB3"/>
    <w:rsid w:val="001F526B"/>
    <w:rsid w:val="001F57E8"/>
    <w:rsid w:val="001F581F"/>
    <w:rsid w:val="001F605E"/>
    <w:rsid w:val="001F6272"/>
    <w:rsid w:val="001F64BB"/>
    <w:rsid w:val="001F6E96"/>
    <w:rsid w:val="0020040C"/>
    <w:rsid w:val="0020094C"/>
    <w:rsid w:val="00201230"/>
    <w:rsid w:val="00201FB1"/>
    <w:rsid w:val="002026D2"/>
    <w:rsid w:val="002034FA"/>
    <w:rsid w:val="00203AC4"/>
    <w:rsid w:val="00204E3C"/>
    <w:rsid w:val="002059AE"/>
    <w:rsid w:val="00205E7C"/>
    <w:rsid w:val="00205FAC"/>
    <w:rsid w:val="002064D4"/>
    <w:rsid w:val="00206551"/>
    <w:rsid w:val="0020691C"/>
    <w:rsid w:val="002069FC"/>
    <w:rsid w:val="00207058"/>
    <w:rsid w:val="002070A3"/>
    <w:rsid w:val="002076F1"/>
    <w:rsid w:val="00210384"/>
    <w:rsid w:val="0021044D"/>
    <w:rsid w:val="00210ACF"/>
    <w:rsid w:val="0021151C"/>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3B68"/>
    <w:rsid w:val="00224019"/>
    <w:rsid w:val="00224D26"/>
    <w:rsid w:val="002255AF"/>
    <w:rsid w:val="00225862"/>
    <w:rsid w:val="00225A30"/>
    <w:rsid w:val="00225C16"/>
    <w:rsid w:val="00226282"/>
    <w:rsid w:val="00226346"/>
    <w:rsid w:val="0022662E"/>
    <w:rsid w:val="00226926"/>
    <w:rsid w:val="002271FB"/>
    <w:rsid w:val="00227714"/>
    <w:rsid w:val="00227A9D"/>
    <w:rsid w:val="00230301"/>
    <w:rsid w:val="0023099F"/>
    <w:rsid w:val="00230B56"/>
    <w:rsid w:val="00230E07"/>
    <w:rsid w:val="00231138"/>
    <w:rsid w:val="00231147"/>
    <w:rsid w:val="002312E3"/>
    <w:rsid w:val="00231D9E"/>
    <w:rsid w:val="0023247F"/>
    <w:rsid w:val="00232DB5"/>
    <w:rsid w:val="00233043"/>
    <w:rsid w:val="002333D4"/>
    <w:rsid w:val="00234A22"/>
    <w:rsid w:val="00234AFD"/>
    <w:rsid w:val="002354A3"/>
    <w:rsid w:val="002357E8"/>
    <w:rsid w:val="00235C10"/>
    <w:rsid w:val="00235D8A"/>
    <w:rsid w:val="0023705D"/>
    <w:rsid w:val="00237340"/>
    <w:rsid w:val="002374EE"/>
    <w:rsid w:val="0023770E"/>
    <w:rsid w:val="00237ACF"/>
    <w:rsid w:val="00237C22"/>
    <w:rsid w:val="00240172"/>
    <w:rsid w:val="00241173"/>
    <w:rsid w:val="0024124D"/>
    <w:rsid w:val="00241447"/>
    <w:rsid w:val="002418BF"/>
    <w:rsid w:val="002419E5"/>
    <w:rsid w:val="002426FA"/>
    <w:rsid w:val="0024293E"/>
    <w:rsid w:val="002432DC"/>
    <w:rsid w:val="0024338E"/>
    <w:rsid w:val="002433C7"/>
    <w:rsid w:val="0024379C"/>
    <w:rsid w:val="002458ED"/>
    <w:rsid w:val="00245A1B"/>
    <w:rsid w:val="00245BAF"/>
    <w:rsid w:val="00246106"/>
    <w:rsid w:val="002462AB"/>
    <w:rsid w:val="00246998"/>
    <w:rsid w:val="00246E68"/>
    <w:rsid w:val="00247604"/>
    <w:rsid w:val="002500F5"/>
    <w:rsid w:val="00250861"/>
    <w:rsid w:val="002508DD"/>
    <w:rsid w:val="00250A23"/>
    <w:rsid w:val="00250CEB"/>
    <w:rsid w:val="00251ACC"/>
    <w:rsid w:val="00251CA6"/>
    <w:rsid w:val="00252A6B"/>
    <w:rsid w:val="002544F4"/>
    <w:rsid w:val="00254595"/>
    <w:rsid w:val="00254900"/>
    <w:rsid w:val="00254A55"/>
    <w:rsid w:val="00255698"/>
    <w:rsid w:val="00255CF7"/>
    <w:rsid w:val="00257B66"/>
    <w:rsid w:val="0026007C"/>
    <w:rsid w:val="002600BE"/>
    <w:rsid w:val="002625FD"/>
    <w:rsid w:val="00262779"/>
    <w:rsid w:val="0026291C"/>
    <w:rsid w:val="0026299D"/>
    <w:rsid w:val="00263356"/>
    <w:rsid w:val="002638F9"/>
    <w:rsid w:val="00263EAB"/>
    <w:rsid w:val="00263FD7"/>
    <w:rsid w:val="00264549"/>
    <w:rsid w:val="00264A62"/>
    <w:rsid w:val="00264E6D"/>
    <w:rsid w:val="0026544D"/>
    <w:rsid w:val="0026590D"/>
    <w:rsid w:val="0026597F"/>
    <w:rsid w:val="002659B6"/>
    <w:rsid w:val="00265CA3"/>
    <w:rsid w:val="00265E1F"/>
    <w:rsid w:val="00265EB9"/>
    <w:rsid w:val="002668FD"/>
    <w:rsid w:val="00266AD1"/>
    <w:rsid w:val="00266F31"/>
    <w:rsid w:val="0026728B"/>
    <w:rsid w:val="00267689"/>
    <w:rsid w:val="002676DC"/>
    <w:rsid w:val="00267E46"/>
    <w:rsid w:val="002702F0"/>
    <w:rsid w:val="002705CC"/>
    <w:rsid w:val="00270D8C"/>
    <w:rsid w:val="00272797"/>
    <w:rsid w:val="00272925"/>
    <w:rsid w:val="00272956"/>
    <w:rsid w:val="00272990"/>
    <w:rsid w:val="00273201"/>
    <w:rsid w:val="00273748"/>
    <w:rsid w:val="00273B43"/>
    <w:rsid w:val="0027422A"/>
    <w:rsid w:val="0027453C"/>
    <w:rsid w:val="00274703"/>
    <w:rsid w:val="002749AE"/>
    <w:rsid w:val="00274B94"/>
    <w:rsid w:val="00274D0C"/>
    <w:rsid w:val="002754BA"/>
    <w:rsid w:val="002757BC"/>
    <w:rsid w:val="002762A4"/>
    <w:rsid w:val="002767B1"/>
    <w:rsid w:val="00276849"/>
    <w:rsid w:val="00276904"/>
    <w:rsid w:val="002772CD"/>
    <w:rsid w:val="002773A6"/>
    <w:rsid w:val="00277B2B"/>
    <w:rsid w:val="002804F8"/>
    <w:rsid w:val="0028065A"/>
    <w:rsid w:val="00280D3A"/>
    <w:rsid w:val="002812A1"/>
    <w:rsid w:val="0028130B"/>
    <w:rsid w:val="002816FD"/>
    <w:rsid w:val="00281DE1"/>
    <w:rsid w:val="00282274"/>
    <w:rsid w:val="00282382"/>
    <w:rsid w:val="00283597"/>
    <w:rsid w:val="002839A7"/>
    <w:rsid w:val="00284833"/>
    <w:rsid w:val="00284A6E"/>
    <w:rsid w:val="00284D2D"/>
    <w:rsid w:val="00284E3C"/>
    <w:rsid w:val="0028501F"/>
    <w:rsid w:val="002857BE"/>
    <w:rsid w:val="002868FB"/>
    <w:rsid w:val="0028699B"/>
    <w:rsid w:val="002878E2"/>
    <w:rsid w:val="00287A1B"/>
    <w:rsid w:val="00287BCB"/>
    <w:rsid w:val="00290160"/>
    <w:rsid w:val="0029074D"/>
    <w:rsid w:val="00291124"/>
    <w:rsid w:val="002923CC"/>
    <w:rsid w:val="00292625"/>
    <w:rsid w:val="002928AF"/>
    <w:rsid w:val="0029380D"/>
    <w:rsid w:val="00293D94"/>
    <w:rsid w:val="002948D0"/>
    <w:rsid w:val="0029521E"/>
    <w:rsid w:val="0029533D"/>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5ACB"/>
    <w:rsid w:val="002A6385"/>
    <w:rsid w:val="002A6835"/>
    <w:rsid w:val="002A6DA5"/>
    <w:rsid w:val="002A7A2C"/>
    <w:rsid w:val="002A7CEA"/>
    <w:rsid w:val="002B085F"/>
    <w:rsid w:val="002B08BE"/>
    <w:rsid w:val="002B1900"/>
    <w:rsid w:val="002B2B65"/>
    <w:rsid w:val="002B2CF8"/>
    <w:rsid w:val="002B36A0"/>
    <w:rsid w:val="002B3890"/>
    <w:rsid w:val="002B390B"/>
    <w:rsid w:val="002B3932"/>
    <w:rsid w:val="002B3E31"/>
    <w:rsid w:val="002B444C"/>
    <w:rsid w:val="002B485D"/>
    <w:rsid w:val="002B4E7B"/>
    <w:rsid w:val="002B52D9"/>
    <w:rsid w:val="002B552C"/>
    <w:rsid w:val="002B59B0"/>
    <w:rsid w:val="002B5AA4"/>
    <w:rsid w:val="002B5BA6"/>
    <w:rsid w:val="002B60A3"/>
    <w:rsid w:val="002B61B0"/>
    <w:rsid w:val="002B62FD"/>
    <w:rsid w:val="002B6B5E"/>
    <w:rsid w:val="002B6BC4"/>
    <w:rsid w:val="002B6E52"/>
    <w:rsid w:val="002B6F7D"/>
    <w:rsid w:val="002B74CB"/>
    <w:rsid w:val="002B7B55"/>
    <w:rsid w:val="002B7BBC"/>
    <w:rsid w:val="002B7D61"/>
    <w:rsid w:val="002C090F"/>
    <w:rsid w:val="002C13E2"/>
    <w:rsid w:val="002C13E7"/>
    <w:rsid w:val="002C18D8"/>
    <w:rsid w:val="002C2099"/>
    <w:rsid w:val="002C21CF"/>
    <w:rsid w:val="002C233C"/>
    <w:rsid w:val="002C3D95"/>
    <w:rsid w:val="002C4020"/>
    <w:rsid w:val="002C417D"/>
    <w:rsid w:val="002C427B"/>
    <w:rsid w:val="002C43CE"/>
    <w:rsid w:val="002C4540"/>
    <w:rsid w:val="002C4650"/>
    <w:rsid w:val="002C4703"/>
    <w:rsid w:val="002C4768"/>
    <w:rsid w:val="002C4A79"/>
    <w:rsid w:val="002C4EED"/>
    <w:rsid w:val="002C5C1A"/>
    <w:rsid w:val="002C619E"/>
    <w:rsid w:val="002C6412"/>
    <w:rsid w:val="002C70CD"/>
    <w:rsid w:val="002C7264"/>
    <w:rsid w:val="002C764C"/>
    <w:rsid w:val="002C781B"/>
    <w:rsid w:val="002C7949"/>
    <w:rsid w:val="002C7C76"/>
    <w:rsid w:val="002D04A3"/>
    <w:rsid w:val="002D08DD"/>
    <w:rsid w:val="002D09D1"/>
    <w:rsid w:val="002D1393"/>
    <w:rsid w:val="002D1CF6"/>
    <w:rsid w:val="002D1E69"/>
    <w:rsid w:val="002D241E"/>
    <w:rsid w:val="002D2AAE"/>
    <w:rsid w:val="002D38B4"/>
    <w:rsid w:val="002D40BB"/>
    <w:rsid w:val="002D49BB"/>
    <w:rsid w:val="002D4A49"/>
    <w:rsid w:val="002D4B32"/>
    <w:rsid w:val="002D5CA1"/>
    <w:rsid w:val="002D5E40"/>
    <w:rsid w:val="002D65BB"/>
    <w:rsid w:val="002D6786"/>
    <w:rsid w:val="002D738C"/>
    <w:rsid w:val="002D7652"/>
    <w:rsid w:val="002D7C2F"/>
    <w:rsid w:val="002D7DC5"/>
    <w:rsid w:val="002E0345"/>
    <w:rsid w:val="002E0404"/>
    <w:rsid w:val="002E05B5"/>
    <w:rsid w:val="002E1808"/>
    <w:rsid w:val="002E1B51"/>
    <w:rsid w:val="002E20DE"/>
    <w:rsid w:val="002E28ED"/>
    <w:rsid w:val="002E2A25"/>
    <w:rsid w:val="002E300C"/>
    <w:rsid w:val="002E3512"/>
    <w:rsid w:val="002E35FD"/>
    <w:rsid w:val="002E3E1A"/>
    <w:rsid w:val="002E3EB4"/>
    <w:rsid w:val="002E413B"/>
    <w:rsid w:val="002E426A"/>
    <w:rsid w:val="002E482F"/>
    <w:rsid w:val="002E48DD"/>
    <w:rsid w:val="002E4B9B"/>
    <w:rsid w:val="002E4CD0"/>
    <w:rsid w:val="002E6444"/>
    <w:rsid w:val="002E657F"/>
    <w:rsid w:val="002E69B8"/>
    <w:rsid w:val="002F03DD"/>
    <w:rsid w:val="002F1FA7"/>
    <w:rsid w:val="002F22D8"/>
    <w:rsid w:val="002F2768"/>
    <w:rsid w:val="002F2CD7"/>
    <w:rsid w:val="002F3425"/>
    <w:rsid w:val="002F34C1"/>
    <w:rsid w:val="002F3BCD"/>
    <w:rsid w:val="002F3D7A"/>
    <w:rsid w:val="002F410A"/>
    <w:rsid w:val="002F4393"/>
    <w:rsid w:val="002F4CC7"/>
    <w:rsid w:val="002F4FFA"/>
    <w:rsid w:val="002F56ED"/>
    <w:rsid w:val="002F695D"/>
    <w:rsid w:val="002F7A5F"/>
    <w:rsid w:val="002F7D7A"/>
    <w:rsid w:val="00300201"/>
    <w:rsid w:val="003005CE"/>
    <w:rsid w:val="00301142"/>
    <w:rsid w:val="00301B0D"/>
    <w:rsid w:val="00301DBF"/>
    <w:rsid w:val="00302E32"/>
    <w:rsid w:val="003032FD"/>
    <w:rsid w:val="003036AD"/>
    <w:rsid w:val="0030396D"/>
    <w:rsid w:val="00303C80"/>
    <w:rsid w:val="00303DFF"/>
    <w:rsid w:val="00303EBF"/>
    <w:rsid w:val="0030413E"/>
    <w:rsid w:val="00304615"/>
    <w:rsid w:val="0030462C"/>
    <w:rsid w:val="003046B5"/>
    <w:rsid w:val="00304D9F"/>
    <w:rsid w:val="00304E78"/>
    <w:rsid w:val="0030541A"/>
    <w:rsid w:val="003059C2"/>
    <w:rsid w:val="00305B08"/>
    <w:rsid w:val="00305CAE"/>
    <w:rsid w:val="00305EC5"/>
    <w:rsid w:val="0030632F"/>
    <w:rsid w:val="0030660F"/>
    <w:rsid w:val="00306C66"/>
    <w:rsid w:val="00306E38"/>
    <w:rsid w:val="003074C5"/>
    <w:rsid w:val="00307562"/>
    <w:rsid w:val="003075FD"/>
    <w:rsid w:val="00307762"/>
    <w:rsid w:val="00307797"/>
    <w:rsid w:val="003078D3"/>
    <w:rsid w:val="003109B0"/>
    <w:rsid w:val="00310C0C"/>
    <w:rsid w:val="003111B3"/>
    <w:rsid w:val="003115A2"/>
    <w:rsid w:val="00311D2C"/>
    <w:rsid w:val="00312574"/>
    <w:rsid w:val="00312CFC"/>
    <w:rsid w:val="003130D2"/>
    <w:rsid w:val="003134D8"/>
    <w:rsid w:val="00313B8F"/>
    <w:rsid w:val="00314711"/>
    <w:rsid w:val="00314A25"/>
    <w:rsid w:val="00314B27"/>
    <w:rsid w:val="00314DEE"/>
    <w:rsid w:val="00314EDE"/>
    <w:rsid w:val="003150BA"/>
    <w:rsid w:val="00315E65"/>
    <w:rsid w:val="003160FB"/>
    <w:rsid w:val="003175E6"/>
    <w:rsid w:val="00317CA0"/>
    <w:rsid w:val="00320078"/>
    <w:rsid w:val="00320346"/>
    <w:rsid w:val="0032094D"/>
    <w:rsid w:val="00322088"/>
    <w:rsid w:val="003222EC"/>
    <w:rsid w:val="00322FD6"/>
    <w:rsid w:val="00323141"/>
    <w:rsid w:val="00323620"/>
    <w:rsid w:val="0032369A"/>
    <w:rsid w:val="00323B29"/>
    <w:rsid w:val="00325437"/>
    <w:rsid w:val="0032547B"/>
    <w:rsid w:val="00326115"/>
    <w:rsid w:val="003269A0"/>
    <w:rsid w:val="003269BE"/>
    <w:rsid w:val="00326A41"/>
    <w:rsid w:val="00326A5F"/>
    <w:rsid w:val="00326D8A"/>
    <w:rsid w:val="00326EBB"/>
    <w:rsid w:val="003271A7"/>
    <w:rsid w:val="003271BA"/>
    <w:rsid w:val="003273F2"/>
    <w:rsid w:val="00327A0F"/>
    <w:rsid w:val="00330D14"/>
    <w:rsid w:val="00331219"/>
    <w:rsid w:val="003314A1"/>
    <w:rsid w:val="00331E8D"/>
    <w:rsid w:val="00331EBE"/>
    <w:rsid w:val="003322AE"/>
    <w:rsid w:val="0033254B"/>
    <w:rsid w:val="00332828"/>
    <w:rsid w:val="00332BB9"/>
    <w:rsid w:val="00332DFC"/>
    <w:rsid w:val="00333BBB"/>
    <w:rsid w:val="00334A56"/>
    <w:rsid w:val="00334AB6"/>
    <w:rsid w:val="003352D6"/>
    <w:rsid w:val="00336F0E"/>
    <w:rsid w:val="00336FB0"/>
    <w:rsid w:val="0033705B"/>
    <w:rsid w:val="00337314"/>
    <w:rsid w:val="00337501"/>
    <w:rsid w:val="00337B90"/>
    <w:rsid w:val="00337C7F"/>
    <w:rsid w:val="00337F26"/>
    <w:rsid w:val="0034017D"/>
    <w:rsid w:val="00340C00"/>
    <w:rsid w:val="003413F6"/>
    <w:rsid w:val="00341B03"/>
    <w:rsid w:val="00341DEA"/>
    <w:rsid w:val="00344B08"/>
    <w:rsid w:val="00344F3A"/>
    <w:rsid w:val="003452C6"/>
    <w:rsid w:val="00345353"/>
    <w:rsid w:val="00345BFE"/>
    <w:rsid w:val="00345EE8"/>
    <w:rsid w:val="00346DC4"/>
    <w:rsid w:val="00346DCE"/>
    <w:rsid w:val="00346DE7"/>
    <w:rsid w:val="00347399"/>
    <w:rsid w:val="0034744F"/>
    <w:rsid w:val="00347AC7"/>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495"/>
    <w:rsid w:val="003554C5"/>
    <w:rsid w:val="00355BCE"/>
    <w:rsid w:val="00356647"/>
    <w:rsid w:val="003566F7"/>
    <w:rsid w:val="00356B1E"/>
    <w:rsid w:val="00356C0A"/>
    <w:rsid w:val="003572D1"/>
    <w:rsid w:val="00357305"/>
    <w:rsid w:val="00357F92"/>
    <w:rsid w:val="00360397"/>
    <w:rsid w:val="0036047D"/>
    <w:rsid w:val="00360548"/>
    <w:rsid w:val="0036215A"/>
    <w:rsid w:val="003623BA"/>
    <w:rsid w:val="00362B6A"/>
    <w:rsid w:val="0036354D"/>
    <w:rsid w:val="003638B8"/>
    <w:rsid w:val="00364096"/>
    <w:rsid w:val="00364601"/>
    <w:rsid w:val="00364819"/>
    <w:rsid w:val="00365350"/>
    <w:rsid w:val="003658CF"/>
    <w:rsid w:val="00366695"/>
    <w:rsid w:val="003673B5"/>
    <w:rsid w:val="003704D7"/>
    <w:rsid w:val="0037077E"/>
    <w:rsid w:val="0037089B"/>
    <w:rsid w:val="003711CC"/>
    <w:rsid w:val="00372145"/>
    <w:rsid w:val="00372175"/>
    <w:rsid w:val="00372DDC"/>
    <w:rsid w:val="00373009"/>
    <w:rsid w:val="003730A7"/>
    <w:rsid w:val="003739C5"/>
    <w:rsid w:val="003744AA"/>
    <w:rsid w:val="00374AAC"/>
    <w:rsid w:val="00374F8D"/>
    <w:rsid w:val="00374FC6"/>
    <w:rsid w:val="00375538"/>
    <w:rsid w:val="003757FE"/>
    <w:rsid w:val="00375A11"/>
    <w:rsid w:val="00376263"/>
    <w:rsid w:val="00376453"/>
    <w:rsid w:val="00377274"/>
    <w:rsid w:val="0037744E"/>
    <w:rsid w:val="00377CE6"/>
    <w:rsid w:val="00377E84"/>
    <w:rsid w:val="003801EE"/>
    <w:rsid w:val="00380F18"/>
    <w:rsid w:val="003812A4"/>
    <w:rsid w:val="00381E38"/>
    <w:rsid w:val="0038233D"/>
    <w:rsid w:val="00382772"/>
    <w:rsid w:val="00382813"/>
    <w:rsid w:val="0038285B"/>
    <w:rsid w:val="0038363D"/>
    <w:rsid w:val="0038412F"/>
    <w:rsid w:val="00384660"/>
    <w:rsid w:val="00384CF2"/>
    <w:rsid w:val="00384D17"/>
    <w:rsid w:val="00384FBB"/>
    <w:rsid w:val="00387013"/>
    <w:rsid w:val="00387275"/>
    <w:rsid w:val="00387276"/>
    <w:rsid w:val="003905A4"/>
    <w:rsid w:val="003905B5"/>
    <w:rsid w:val="003908A8"/>
    <w:rsid w:val="00390D3E"/>
    <w:rsid w:val="00390FDF"/>
    <w:rsid w:val="00391EDD"/>
    <w:rsid w:val="00393418"/>
    <w:rsid w:val="00394E75"/>
    <w:rsid w:val="003953D1"/>
    <w:rsid w:val="0039563F"/>
    <w:rsid w:val="00395781"/>
    <w:rsid w:val="00395F22"/>
    <w:rsid w:val="00396203"/>
    <w:rsid w:val="00396324"/>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122"/>
    <w:rsid w:val="003A4955"/>
    <w:rsid w:val="003A4E4D"/>
    <w:rsid w:val="003A4F17"/>
    <w:rsid w:val="003A5401"/>
    <w:rsid w:val="003A5576"/>
    <w:rsid w:val="003A586A"/>
    <w:rsid w:val="003A5C6E"/>
    <w:rsid w:val="003A6000"/>
    <w:rsid w:val="003A6346"/>
    <w:rsid w:val="003A6A56"/>
    <w:rsid w:val="003A6F8C"/>
    <w:rsid w:val="003A718C"/>
    <w:rsid w:val="003A7DB4"/>
    <w:rsid w:val="003B0832"/>
    <w:rsid w:val="003B223E"/>
    <w:rsid w:val="003B285E"/>
    <w:rsid w:val="003B2CFA"/>
    <w:rsid w:val="003B2ECF"/>
    <w:rsid w:val="003B32FC"/>
    <w:rsid w:val="003B43B6"/>
    <w:rsid w:val="003B4535"/>
    <w:rsid w:val="003B661A"/>
    <w:rsid w:val="003B6B9F"/>
    <w:rsid w:val="003B6FCE"/>
    <w:rsid w:val="003B74BC"/>
    <w:rsid w:val="003B7C07"/>
    <w:rsid w:val="003C08E8"/>
    <w:rsid w:val="003C0934"/>
    <w:rsid w:val="003C0D6E"/>
    <w:rsid w:val="003C10E9"/>
    <w:rsid w:val="003C15C3"/>
    <w:rsid w:val="003C1DA8"/>
    <w:rsid w:val="003C1F04"/>
    <w:rsid w:val="003C1F54"/>
    <w:rsid w:val="003C2690"/>
    <w:rsid w:val="003C3CD1"/>
    <w:rsid w:val="003C484E"/>
    <w:rsid w:val="003C4B87"/>
    <w:rsid w:val="003C4F81"/>
    <w:rsid w:val="003C4FFC"/>
    <w:rsid w:val="003C5840"/>
    <w:rsid w:val="003C649E"/>
    <w:rsid w:val="003C6850"/>
    <w:rsid w:val="003C6D2D"/>
    <w:rsid w:val="003C71A6"/>
    <w:rsid w:val="003C71BB"/>
    <w:rsid w:val="003C7BE6"/>
    <w:rsid w:val="003C7D92"/>
    <w:rsid w:val="003D0B40"/>
    <w:rsid w:val="003D14A4"/>
    <w:rsid w:val="003D15E8"/>
    <w:rsid w:val="003D1CD9"/>
    <w:rsid w:val="003D2998"/>
    <w:rsid w:val="003D3111"/>
    <w:rsid w:val="003D3E9C"/>
    <w:rsid w:val="003D3F49"/>
    <w:rsid w:val="003D40D8"/>
    <w:rsid w:val="003D4338"/>
    <w:rsid w:val="003D46B5"/>
    <w:rsid w:val="003D4B76"/>
    <w:rsid w:val="003D4CD9"/>
    <w:rsid w:val="003D584C"/>
    <w:rsid w:val="003D5D59"/>
    <w:rsid w:val="003D5F0C"/>
    <w:rsid w:val="003D6789"/>
    <w:rsid w:val="003D6BFA"/>
    <w:rsid w:val="003D71A2"/>
    <w:rsid w:val="003D7763"/>
    <w:rsid w:val="003D7B76"/>
    <w:rsid w:val="003E1298"/>
    <w:rsid w:val="003E1784"/>
    <w:rsid w:val="003E1910"/>
    <w:rsid w:val="003E1DAB"/>
    <w:rsid w:val="003E1F16"/>
    <w:rsid w:val="003E2155"/>
    <w:rsid w:val="003E233B"/>
    <w:rsid w:val="003E2C41"/>
    <w:rsid w:val="003E322F"/>
    <w:rsid w:val="003E3258"/>
    <w:rsid w:val="003E36EF"/>
    <w:rsid w:val="003E3A4B"/>
    <w:rsid w:val="003E3D14"/>
    <w:rsid w:val="003E578F"/>
    <w:rsid w:val="003E6080"/>
    <w:rsid w:val="003E66D2"/>
    <w:rsid w:val="003E6748"/>
    <w:rsid w:val="003E6E86"/>
    <w:rsid w:val="003F0592"/>
    <w:rsid w:val="003F0EFC"/>
    <w:rsid w:val="003F1DBD"/>
    <w:rsid w:val="003F3AEA"/>
    <w:rsid w:val="003F440E"/>
    <w:rsid w:val="003F4B9A"/>
    <w:rsid w:val="003F4CF9"/>
    <w:rsid w:val="003F5515"/>
    <w:rsid w:val="003F5C5C"/>
    <w:rsid w:val="003F60A5"/>
    <w:rsid w:val="003F60C0"/>
    <w:rsid w:val="003F65B8"/>
    <w:rsid w:val="003F690B"/>
    <w:rsid w:val="003F7265"/>
    <w:rsid w:val="003F77B2"/>
    <w:rsid w:val="003F7AE3"/>
    <w:rsid w:val="003F7FB1"/>
    <w:rsid w:val="00400220"/>
    <w:rsid w:val="004003AE"/>
    <w:rsid w:val="004003E3"/>
    <w:rsid w:val="00400A07"/>
    <w:rsid w:val="00400B15"/>
    <w:rsid w:val="004011F0"/>
    <w:rsid w:val="004017E5"/>
    <w:rsid w:val="00401F92"/>
    <w:rsid w:val="00402635"/>
    <w:rsid w:val="00402705"/>
    <w:rsid w:val="004028A7"/>
    <w:rsid w:val="00403333"/>
    <w:rsid w:val="004037EF"/>
    <w:rsid w:val="004042DB"/>
    <w:rsid w:val="004050E2"/>
    <w:rsid w:val="004051EC"/>
    <w:rsid w:val="00406845"/>
    <w:rsid w:val="00410727"/>
    <w:rsid w:val="00410CAC"/>
    <w:rsid w:val="004111AB"/>
    <w:rsid w:val="004119B6"/>
    <w:rsid w:val="004119C9"/>
    <w:rsid w:val="00411C6A"/>
    <w:rsid w:val="00411DB3"/>
    <w:rsid w:val="004123A8"/>
    <w:rsid w:val="004126E2"/>
    <w:rsid w:val="0041271E"/>
    <w:rsid w:val="00412841"/>
    <w:rsid w:val="00413507"/>
    <w:rsid w:val="00413B22"/>
    <w:rsid w:val="00413CA9"/>
    <w:rsid w:val="00413D57"/>
    <w:rsid w:val="00413E47"/>
    <w:rsid w:val="0041449F"/>
    <w:rsid w:val="004149FF"/>
    <w:rsid w:val="00414D87"/>
    <w:rsid w:val="0041505F"/>
    <w:rsid w:val="00415093"/>
    <w:rsid w:val="0041530E"/>
    <w:rsid w:val="00415C92"/>
    <w:rsid w:val="0041641A"/>
    <w:rsid w:val="0041737F"/>
    <w:rsid w:val="00417974"/>
    <w:rsid w:val="004204CA"/>
    <w:rsid w:val="00420892"/>
    <w:rsid w:val="00421035"/>
    <w:rsid w:val="0042139D"/>
    <w:rsid w:val="00421995"/>
    <w:rsid w:val="00422025"/>
    <w:rsid w:val="0042245E"/>
    <w:rsid w:val="00423632"/>
    <w:rsid w:val="0042379C"/>
    <w:rsid w:val="00423883"/>
    <w:rsid w:val="00423D6B"/>
    <w:rsid w:val="004248DD"/>
    <w:rsid w:val="00424DF6"/>
    <w:rsid w:val="0042560F"/>
    <w:rsid w:val="00425637"/>
    <w:rsid w:val="00425ACA"/>
    <w:rsid w:val="00425B8B"/>
    <w:rsid w:val="00426D74"/>
    <w:rsid w:val="00427146"/>
    <w:rsid w:val="004271F4"/>
    <w:rsid w:val="004275A3"/>
    <w:rsid w:val="0042768C"/>
    <w:rsid w:val="0043084B"/>
    <w:rsid w:val="00431822"/>
    <w:rsid w:val="00431CE7"/>
    <w:rsid w:val="00431D7D"/>
    <w:rsid w:val="00431E6B"/>
    <w:rsid w:val="0043203F"/>
    <w:rsid w:val="00432405"/>
    <w:rsid w:val="004327FE"/>
    <w:rsid w:val="0043280B"/>
    <w:rsid w:val="00432825"/>
    <w:rsid w:val="004336E5"/>
    <w:rsid w:val="00433BEF"/>
    <w:rsid w:val="004346D1"/>
    <w:rsid w:val="00434BE8"/>
    <w:rsid w:val="00435456"/>
    <w:rsid w:val="0043591E"/>
    <w:rsid w:val="0043690B"/>
    <w:rsid w:val="004369DB"/>
    <w:rsid w:val="00436BB1"/>
    <w:rsid w:val="00436D40"/>
    <w:rsid w:val="00437302"/>
    <w:rsid w:val="00437359"/>
    <w:rsid w:val="004373BD"/>
    <w:rsid w:val="0043773D"/>
    <w:rsid w:val="004400CA"/>
    <w:rsid w:val="00440E28"/>
    <w:rsid w:val="00441044"/>
    <w:rsid w:val="004420F9"/>
    <w:rsid w:val="00442540"/>
    <w:rsid w:val="004426CA"/>
    <w:rsid w:val="00442A93"/>
    <w:rsid w:val="0044307C"/>
    <w:rsid w:val="004438E3"/>
    <w:rsid w:val="00443D58"/>
    <w:rsid w:val="00443E19"/>
    <w:rsid w:val="004447CC"/>
    <w:rsid w:val="00444D6C"/>
    <w:rsid w:val="00444DA8"/>
    <w:rsid w:val="00444DAE"/>
    <w:rsid w:val="0044598B"/>
    <w:rsid w:val="0044655B"/>
    <w:rsid w:val="0044697D"/>
    <w:rsid w:val="004474EE"/>
    <w:rsid w:val="00447B60"/>
    <w:rsid w:val="00447EEC"/>
    <w:rsid w:val="004508BE"/>
    <w:rsid w:val="00450EF3"/>
    <w:rsid w:val="00451417"/>
    <w:rsid w:val="0045213B"/>
    <w:rsid w:val="0045264B"/>
    <w:rsid w:val="00452964"/>
    <w:rsid w:val="004529B5"/>
    <w:rsid w:val="00452D19"/>
    <w:rsid w:val="00453B54"/>
    <w:rsid w:val="00453D03"/>
    <w:rsid w:val="00453FF8"/>
    <w:rsid w:val="004541BA"/>
    <w:rsid w:val="00454AD9"/>
    <w:rsid w:val="0045524F"/>
    <w:rsid w:val="0045557D"/>
    <w:rsid w:val="00455DC7"/>
    <w:rsid w:val="00456272"/>
    <w:rsid w:val="00456285"/>
    <w:rsid w:val="004563DB"/>
    <w:rsid w:val="004568B2"/>
    <w:rsid w:val="0045796D"/>
    <w:rsid w:val="00457A57"/>
    <w:rsid w:val="00457B99"/>
    <w:rsid w:val="004603C5"/>
    <w:rsid w:val="00460608"/>
    <w:rsid w:val="0046078A"/>
    <w:rsid w:val="00460A06"/>
    <w:rsid w:val="0046170C"/>
    <w:rsid w:val="0046181F"/>
    <w:rsid w:val="00461B23"/>
    <w:rsid w:val="00462227"/>
    <w:rsid w:val="0046287C"/>
    <w:rsid w:val="0046291D"/>
    <w:rsid w:val="00462BF8"/>
    <w:rsid w:val="00462C00"/>
    <w:rsid w:val="00462C26"/>
    <w:rsid w:val="0046522B"/>
    <w:rsid w:val="004654D5"/>
    <w:rsid w:val="0046561D"/>
    <w:rsid w:val="00465EEA"/>
    <w:rsid w:val="004662F1"/>
    <w:rsid w:val="00466F00"/>
    <w:rsid w:val="00466F4A"/>
    <w:rsid w:val="004672D0"/>
    <w:rsid w:val="00467339"/>
    <w:rsid w:val="00467586"/>
    <w:rsid w:val="004700C0"/>
    <w:rsid w:val="00470C53"/>
    <w:rsid w:val="00471092"/>
    <w:rsid w:val="00472F28"/>
    <w:rsid w:val="0047340E"/>
    <w:rsid w:val="004736FF"/>
    <w:rsid w:val="00473A4A"/>
    <w:rsid w:val="00473C4B"/>
    <w:rsid w:val="004742E9"/>
    <w:rsid w:val="00475030"/>
    <w:rsid w:val="00475230"/>
    <w:rsid w:val="004756A4"/>
    <w:rsid w:val="0047599D"/>
    <w:rsid w:val="00476446"/>
    <w:rsid w:val="004764F3"/>
    <w:rsid w:val="00476591"/>
    <w:rsid w:val="0047789D"/>
    <w:rsid w:val="00477B38"/>
    <w:rsid w:val="00477FDA"/>
    <w:rsid w:val="00480B55"/>
    <w:rsid w:val="00480FC3"/>
    <w:rsid w:val="004815E6"/>
    <w:rsid w:val="00481BA1"/>
    <w:rsid w:val="00482E1E"/>
    <w:rsid w:val="004830D5"/>
    <w:rsid w:val="00483984"/>
    <w:rsid w:val="00483EC7"/>
    <w:rsid w:val="00484117"/>
    <w:rsid w:val="00484284"/>
    <w:rsid w:val="00484664"/>
    <w:rsid w:val="00485068"/>
    <w:rsid w:val="004854B4"/>
    <w:rsid w:val="004855C8"/>
    <w:rsid w:val="00485D62"/>
    <w:rsid w:val="004866B6"/>
    <w:rsid w:val="00486B56"/>
    <w:rsid w:val="00486E8D"/>
    <w:rsid w:val="004875B6"/>
    <w:rsid w:val="0049006D"/>
    <w:rsid w:val="004907B9"/>
    <w:rsid w:val="0049081B"/>
    <w:rsid w:val="00491C7B"/>
    <w:rsid w:val="00491D96"/>
    <w:rsid w:val="00491E83"/>
    <w:rsid w:val="0049252B"/>
    <w:rsid w:val="004925F1"/>
    <w:rsid w:val="004926AD"/>
    <w:rsid w:val="004929B1"/>
    <w:rsid w:val="00492D5E"/>
    <w:rsid w:val="0049318C"/>
    <w:rsid w:val="00493483"/>
    <w:rsid w:val="00493602"/>
    <w:rsid w:val="00494101"/>
    <w:rsid w:val="00494339"/>
    <w:rsid w:val="00495202"/>
    <w:rsid w:val="004953C8"/>
    <w:rsid w:val="00495654"/>
    <w:rsid w:val="00495F27"/>
    <w:rsid w:val="004960CF"/>
    <w:rsid w:val="004964FF"/>
    <w:rsid w:val="00496500"/>
    <w:rsid w:val="004968AA"/>
    <w:rsid w:val="00496927"/>
    <w:rsid w:val="00496A5D"/>
    <w:rsid w:val="00496B10"/>
    <w:rsid w:val="00496B83"/>
    <w:rsid w:val="004970A1"/>
    <w:rsid w:val="004970A4"/>
    <w:rsid w:val="00497737"/>
    <w:rsid w:val="00497848"/>
    <w:rsid w:val="00497B78"/>
    <w:rsid w:val="00497F16"/>
    <w:rsid w:val="00497F6F"/>
    <w:rsid w:val="004A0574"/>
    <w:rsid w:val="004A15D5"/>
    <w:rsid w:val="004A1A84"/>
    <w:rsid w:val="004A1F0E"/>
    <w:rsid w:val="004A2592"/>
    <w:rsid w:val="004A2EAD"/>
    <w:rsid w:val="004A31C5"/>
    <w:rsid w:val="004A3366"/>
    <w:rsid w:val="004A362F"/>
    <w:rsid w:val="004A3C80"/>
    <w:rsid w:val="004A4015"/>
    <w:rsid w:val="004A5022"/>
    <w:rsid w:val="004A531B"/>
    <w:rsid w:val="004A5519"/>
    <w:rsid w:val="004A59C0"/>
    <w:rsid w:val="004A59CB"/>
    <w:rsid w:val="004A5A17"/>
    <w:rsid w:val="004A5DC7"/>
    <w:rsid w:val="004A6067"/>
    <w:rsid w:val="004A66F8"/>
    <w:rsid w:val="004A714E"/>
    <w:rsid w:val="004A727B"/>
    <w:rsid w:val="004A7791"/>
    <w:rsid w:val="004A77CE"/>
    <w:rsid w:val="004A7EC3"/>
    <w:rsid w:val="004B0377"/>
    <w:rsid w:val="004B08EE"/>
    <w:rsid w:val="004B2F58"/>
    <w:rsid w:val="004B302E"/>
    <w:rsid w:val="004B30C0"/>
    <w:rsid w:val="004B30F0"/>
    <w:rsid w:val="004B3CC9"/>
    <w:rsid w:val="004B3E0A"/>
    <w:rsid w:val="004B463E"/>
    <w:rsid w:val="004B6769"/>
    <w:rsid w:val="004B6B75"/>
    <w:rsid w:val="004B6D75"/>
    <w:rsid w:val="004B6DE5"/>
    <w:rsid w:val="004B6F0D"/>
    <w:rsid w:val="004B7273"/>
    <w:rsid w:val="004C035C"/>
    <w:rsid w:val="004C0D55"/>
    <w:rsid w:val="004C0DB0"/>
    <w:rsid w:val="004C10C1"/>
    <w:rsid w:val="004C10E6"/>
    <w:rsid w:val="004C11F3"/>
    <w:rsid w:val="004C16E5"/>
    <w:rsid w:val="004C18B9"/>
    <w:rsid w:val="004C1A10"/>
    <w:rsid w:val="004C1F31"/>
    <w:rsid w:val="004C20C9"/>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2DA"/>
    <w:rsid w:val="004C7392"/>
    <w:rsid w:val="004C7595"/>
    <w:rsid w:val="004C79E2"/>
    <w:rsid w:val="004D05C3"/>
    <w:rsid w:val="004D0908"/>
    <w:rsid w:val="004D09FE"/>
    <w:rsid w:val="004D0AC3"/>
    <w:rsid w:val="004D0C0E"/>
    <w:rsid w:val="004D0C40"/>
    <w:rsid w:val="004D0C5A"/>
    <w:rsid w:val="004D13A8"/>
    <w:rsid w:val="004D1549"/>
    <w:rsid w:val="004D2914"/>
    <w:rsid w:val="004D297C"/>
    <w:rsid w:val="004D2F4D"/>
    <w:rsid w:val="004D4EB0"/>
    <w:rsid w:val="004D5232"/>
    <w:rsid w:val="004D5261"/>
    <w:rsid w:val="004D53DA"/>
    <w:rsid w:val="004D5885"/>
    <w:rsid w:val="004D650F"/>
    <w:rsid w:val="004D65D0"/>
    <w:rsid w:val="004D6917"/>
    <w:rsid w:val="004D6DEB"/>
    <w:rsid w:val="004E03AC"/>
    <w:rsid w:val="004E06AA"/>
    <w:rsid w:val="004E088E"/>
    <w:rsid w:val="004E094C"/>
    <w:rsid w:val="004E0951"/>
    <w:rsid w:val="004E09B2"/>
    <w:rsid w:val="004E0E21"/>
    <w:rsid w:val="004E1D55"/>
    <w:rsid w:val="004E1F09"/>
    <w:rsid w:val="004E24C8"/>
    <w:rsid w:val="004E2F3C"/>
    <w:rsid w:val="004E3D9A"/>
    <w:rsid w:val="004E3F63"/>
    <w:rsid w:val="004E436D"/>
    <w:rsid w:val="004E46DB"/>
    <w:rsid w:val="004E4A1B"/>
    <w:rsid w:val="004E4B0F"/>
    <w:rsid w:val="004E56C6"/>
    <w:rsid w:val="004E5C02"/>
    <w:rsid w:val="004E6006"/>
    <w:rsid w:val="004E629C"/>
    <w:rsid w:val="004E6470"/>
    <w:rsid w:val="004E6F09"/>
    <w:rsid w:val="004E6F34"/>
    <w:rsid w:val="004E773B"/>
    <w:rsid w:val="004E77E3"/>
    <w:rsid w:val="004E7A1B"/>
    <w:rsid w:val="004F0707"/>
    <w:rsid w:val="004F0AC2"/>
    <w:rsid w:val="004F158C"/>
    <w:rsid w:val="004F22D1"/>
    <w:rsid w:val="004F282C"/>
    <w:rsid w:val="004F4323"/>
    <w:rsid w:val="004F445D"/>
    <w:rsid w:val="004F47AF"/>
    <w:rsid w:val="004F4AB7"/>
    <w:rsid w:val="004F4C82"/>
    <w:rsid w:val="004F4DA1"/>
    <w:rsid w:val="004F4DD0"/>
    <w:rsid w:val="004F501C"/>
    <w:rsid w:val="004F5249"/>
    <w:rsid w:val="004F56DE"/>
    <w:rsid w:val="004F6A74"/>
    <w:rsid w:val="004F74C6"/>
    <w:rsid w:val="004F7958"/>
    <w:rsid w:val="004F7A04"/>
    <w:rsid w:val="005000BA"/>
    <w:rsid w:val="00501227"/>
    <w:rsid w:val="00501980"/>
    <w:rsid w:val="00501F62"/>
    <w:rsid w:val="00501F6F"/>
    <w:rsid w:val="0050257C"/>
    <w:rsid w:val="0050302C"/>
    <w:rsid w:val="00503504"/>
    <w:rsid w:val="00503D30"/>
    <w:rsid w:val="00503EE4"/>
    <w:rsid w:val="00504131"/>
    <w:rsid w:val="00504296"/>
    <w:rsid w:val="005042B7"/>
    <w:rsid w:val="0050497F"/>
    <w:rsid w:val="005051E6"/>
    <w:rsid w:val="0050520A"/>
    <w:rsid w:val="00505501"/>
    <w:rsid w:val="00505751"/>
    <w:rsid w:val="00506616"/>
    <w:rsid w:val="00506A4B"/>
    <w:rsid w:val="005074CF"/>
    <w:rsid w:val="00510AF6"/>
    <w:rsid w:val="00510F9A"/>
    <w:rsid w:val="00512760"/>
    <w:rsid w:val="005128EC"/>
    <w:rsid w:val="00512E49"/>
    <w:rsid w:val="00513EE2"/>
    <w:rsid w:val="00514292"/>
    <w:rsid w:val="00514411"/>
    <w:rsid w:val="0051455F"/>
    <w:rsid w:val="00514813"/>
    <w:rsid w:val="00515648"/>
    <w:rsid w:val="005158B5"/>
    <w:rsid w:val="00515A4E"/>
    <w:rsid w:val="00515A8E"/>
    <w:rsid w:val="00515D53"/>
    <w:rsid w:val="00515D78"/>
    <w:rsid w:val="005165CF"/>
    <w:rsid w:val="005166D3"/>
    <w:rsid w:val="00516D8F"/>
    <w:rsid w:val="00517511"/>
    <w:rsid w:val="00520F7F"/>
    <w:rsid w:val="005218CD"/>
    <w:rsid w:val="0052219E"/>
    <w:rsid w:val="005221EB"/>
    <w:rsid w:val="00522555"/>
    <w:rsid w:val="00522640"/>
    <w:rsid w:val="00523250"/>
    <w:rsid w:val="0052349C"/>
    <w:rsid w:val="005234FE"/>
    <w:rsid w:val="00523725"/>
    <w:rsid w:val="0052383C"/>
    <w:rsid w:val="005244E4"/>
    <w:rsid w:val="00524894"/>
    <w:rsid w:val="00524A9F"/>
    <w:rsid w:val="00525F86"/>
    <w:rsid w:val="00526814"/>
    <w:rsid w:val="00526DE6"/>
    <w:rsid w:val="0052740C"/>
    <w:rsid w:val="00530935"/>
    <w:rsid w:val="005309AE"/>
    <w:rsid w:val="005314BC"/>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3786C"/>
    <w:rsid w:val="00540198"/>
    <w:rsid w:val="005406C0"/>
    <w:rsid w:val="005407A3"/>
    <w:rsid w:val="00540DD2"/>
    <w:rsid w:val="0054148C"/>
    <w:rsid w:val="00541596"/>
    <w:rsid w:val="00542A67"/>
    <w:rsid w:val="0054409B"/>
    <w:rsid w:val="005443C4"/>
    <w:rsid w:val="00544464"/>
    <w:rsid w:val="005449F2"/>
    <w:rsid w:val="00545B40"/>
    <w:rsid w:val="00545FEA"/>
    <w:rsid w:val="005474F0"/>
    <w:rsid w:val="005477C9"/>
    <w:rsid w:val="005505FC"/>
    <w:rsid w:val="00550BC2"/>
    <w:rsid w:val="00550CDC"/>
    <w:rsid w:val="005510AA"/>
    <w:rsid w:val="00551262"/>
    <w:rsid w:val="0055136A"/>
    <w:rsid w:val="0055137D"/>
    <w:rsid w:val="00551388"/>
    <w:rsid w:val="0055142D"/>
    <w:rsid w:val="00551F4C"/>
    <w:rsid w:val="00552775"/>
    <w:rsid w:val="00552900"/>
    <w:rsid w:val="005529AF"/>
    <w:rsid w:val="00553A7E"/>
    <w:rsid w:val="0055545B"/>
    <w:rsid w:val="005562E7"/>
    <w:rsid w:val="00556D8B"/>
    <w:rsid w:val="00560E1B"/>
    <w:rsid w:val="00561A22"/>
    <w:rsid w:val="00561CB4"/>
    <w:rsid w:val="00561FB6"/>
    <w:rsid w:val="005620E4"/>
    <w:rsid w:val="00562880"/>
    <w:rsid w:val="00563B2D"/>
    <w:rsid w:val="00563C13"/>
    <w:rsid w:val="00563E41"/>
    <w:rsid w:val="005648F1"/>
    <w:rsid w:val="005654B7"/>
    <w:rsid w:val="0056641D"/>
    <w:rsid w:val="005667D7"/>
    <w:rsid w:val="00566DB5"/>
    <w:rsid w:val="00567330"/>
    <w:rsid w:val="005674E9"/>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4FC1"/>
    <w:rsid w:val="005750A1"/>
    <w:rsid w:val="00575169"/>
    <w:rsid w:val="0057569F"/>
    <w:rsid w:val="00577B43"/>
    <w:rsid w:val="00577BBB"/>
    <w:rsid w:val="00577C2C"/>
    <w:rsid w:val="0058040A"/>
    <w:rsid w:val="00580C30"/>
    <w:rsid w:val="00580C39"/>
    <w:rsid w:val="00580FDB"/>
    <w:rsid w:val="0058103D"/>
    <w:rsid w:val="00581192"/>
    <w:rsid w:val="0058121E"/>
    <w:rsid w:val="005815E3"/>
    <w:rsid w:val="0058186B"/>
    <w:rsid w:val="00581F30"/>
    <w:rsid w:val="00581FA5"/>
    <w:rsid w:val="0058233F"/>
    <w:rsid w:val="005826DC"/>
    <w:rsid w:val="005828A4"/>
    <w:rsid w:val="00582DBB"/>
    <w:rsid w:val="005831A2"/>
    <w:rsid w:val="0058343D"/>
    <w:rsid w:val="00583594"/>
    <w:rsid w:val="00585108"/>
    <w:rsid w:val="00585448"/>
    <w:rsid w:val="005855B4"/>
    <w:rsid w:val="005856E8"/>
    <w:rsid w:val="00586410"/>
    <w:rsid w:val="005865B3"/>
    <w:rsid w:val="00586C09"/>
    <w:rsid w:val="00587AF0"/>
    <w:rsid w:val="00587B7E"/>
    <w:rsid w:val="00587CD4"/>
    <w:rsid w:val="00587D0E"/>
    <w:rsid w:val="00587E80"/>
    <w:rsid w:val="00590019"/>
    <w:rsid w:val="005901DE"/>
    <w:rsid w:val="00590D28"/>
    <w:rsid w:val="00590E23"/>
    <w:rsid w:val="0059104D"/>
    <w:rsid w:val="005914AD"/>
    <w:rsid w:val="00591873"/>
    <w:rsid w:val="0059274F"/>
    <w:rsid w:val="005928A7"/>
    <w:rsid w:val="00592B31"/>
    <w:rsid w:val="00592EED"/>
    <w:rsid w:val="0059391C"/>
    <w:rsid w:val="00593A87"/>
    <w:rsid w:val="00593B55"/>
    <w:rsid w:val="005941A4"/>
    <w:rsid w:val="00596230"/>
    <w:rsid w:val="00596C9A"/>
    <w:rsid w:val="0059735E"/>
    <w:rsid w:val="00597949"/>
    <w:rsid w:val="005979BD"/>
    <w:rsid w:val="005A0698"/>
    <w:rsid w:val="005A0B2E"/>
    <w:rsid w:val="005A0C21"/>
    <w:rsid w:val="005A0D93"/>
    <w:rsid w:val="005A18C5"/>
    <w:rsid w:val="005A19E8"/>
    <w:rsid w:val="005A217E"/>
    <w:rsid w:val="005A2500"/>
    <w:rsid w:val="005A25BD"/>
    <w:rsid w:val="005A2995"/>
    <w:rsid w:val="005A29F0"/>
    <w:rsid w:val="005A2B1C"/>
    <w:rsid w:val="005A2D93"/>
    <w:rsid w:val="005A34D0"/>
    <w:rsid w:val="005A39BC"/>
    <w:rsid w:val="005A40D1"/>
    <w:rsid w:val="005A55AA"/>
    <w:rsid w:val="005A561F"/>
    <w:rsid w:val="005A5D6D"/>
    <w:rsid w:val="005A6088"/>
    <w:rsid w:val="005A62C0"/>
    <w:rsid w:val="005A65EC"/>
    <w:rsid w:val="005A6F74"/>
    <w:rsid w:val="005A7A0B"/>
    <w:rsid w:val="005B0693"/>
    <w:rsid w:val="005B07BC"/>
    <w:rsid w:val="005B0FB6"/>
    <w:rsid w:val="005B112E"/>
    <w:rsid w:val="005B2174"/>
    <w:rsid w:val="005B3701"/>
    <w:rsid w:val="005B375B"/>
    <w:rsid w:val="005B3E56"/>
    <w:rsid w:val="005B5C8A"/>
    <w:rsid w:val="005B65FA"/>
    <w:rsid w:val="005B66F0"/>
    <w:rsid w:val="005B690A"/>
    <w:rsid w:val="005B778F"/>
    <w:rsid w:val="005B77B5"/>
    <w:rsid w:val="005C014A"/>
    <w:rsid w:val="005C01CC"/>
    <w:rsid w:val="005C07EB"/>
    <w:rsid w:val="005C0BBA"/>
    <w:rsid w:val="005C11FF"/>
    <w:rsid w:val="005C1FBE"/>
    <w:rsid w:val="005C24A2"/>
    <w:rsid w:val="005C2636"/>
    <w:rsid w:val="005C280E"/>
    <w:rsid w:val="005C290C"/>
    <w:rsid w:val="005C2932"/>
    <w:rsid w:val="005C2F4C"/>
    <w:rsid w:val="005C33BF"/>
    <w:rsid w:val="005C359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C1B"/>
    <w:rsid w:val="005D0D33"/>
    <w:rsid w:val="005D0D5C"/>
    <w:rsid w:val="005D14B6"/>
    <w:rsid w:val="005D14F9"/>
    <w:rsid w:val="005D18D6"/>
    <w:rsid w:val="005D1CD4"/>
    <w:rsid w:val="005D252C"/>
    <w:rsid w:val="005D2535"/>
    <w:rsid w:val="005D291F"/>
    <w:rsid w:val="005D2A38"/>
    <w:rsid w:val="005D3106"/>
    <w:rsid w:val="005D3954"/>
    <w:rsid w:val="005D4046"/>
    <w:rsid w:val="005D4622"/>
    <w:rsid w:val="005D46D0"/>
    <w:rsid w:val="005D51AB"/>
    <w:rsid w:val="005D6310"/>
    <w:rsid w:val="005D6351"/>
    <w:rsid w:val="005D6603"/>
    <w:rsid w:val="005D7331"/>
    <w:rsid w:val="005D757B"/>
    <w:rsid w:val="005D78FC"/>
    <w:rsid w:val="005D79B1"/>
    <w:rsid w:val="005D7EDA"/>
    <w:rsid w:val="005E00C3"/>
    <w:rsid w:val="005E034B"/>
    <w:rsid w:val="005E08F4"/>
    <w:rsid w:val="005E0F2A"/>
    <w:rsid w:val="005E0FE2"/>
    <w:rsid w:val="005E15AE"/>
    <w:rsid w:val="005E1C01"/>
    <w:rsid w:val="005E1CD3"/>
    <w:rsid w:val="005E24CC"/>
    <w:rsid w:val="005E2A96"/>
    <w:rsid w:val="005E2EB9"/>
    <w:rsid w:val="005E3E10"/>
    <w:rsid w:val="005E3FC0"/>
    <w:rsid w:val="005E41DE"/>
    <w:rsid w:val="005E43EF"/>
    <w:rsid w:val="005E4E21"/>
    <w:rsid w:val="005E61F2"/>
    <w:rsid w:val="005E6655"/>
    <w:rsid w:val="005E70DF"/>
    <w:rsid w:val="005E75DB"/>
    <w:rsid w:val="005E792F"/>
    <w:rsid w:val="005E7A00"/>
    <w:rsid w:val="005E7C72"/>
    <w:rsid w:val="005F0516"/>
    <w:rsid w:val="005F07F3"/>
    <w:rsid w:val="005F0AFB"/>
    <w:rsid w:val="005F0E65"/>
    <w:rsid w:val="005F0FFC"/>
    <w:rsid w:val="005F1532"/>
    <w:rsid w:val="005F1AC0"/>
    <w:rsid w:val="005F2026"/>
    <w:rsid w:val="005F2083"/>
    <w:rsid w:val="005F2203"/>
    <w:rsid w:val="005F34BB"/>
    <w:rsid w:val="005F3ED5"/>
    <w:rsid w:val="005F4132"/>
    <w:rsid w:val="005F4214"/>
    <w:rsid w:val="005F4529"/>
    <w:rsid w:val="005F4804"/>
    <w:rsid w:val="005F4BD1"/>
    <w:rsid w:val="005F4D9B"/>
    <w:rsid w:val="005F4E45"/>
    <w:rsid w:val="005F507B"/>
    <w:rsid w:val="005F5B6A"/>
    <w:rsid w:val="005F5BBA"/>
    <w:rsid w:val="005F6829"/>
    <w:rsid w:val="005F7355"/>
    <w:rsid w:val="005F74B0"/>
    <w:rsid w:val="005F7596"/>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394"/>
    <w:rsid w:val="00606B06"/>
    <w:rsid w:val="00607202"/>
    <w:rsid w:val="006074A1"/>
    <w:rsid w:val="0060780B"/>
    <w:rsid w:val="0060798C"/>
    <w:rsid w:val="00607E58"/>
    <w:rsid w:val="00610206"/>
    <w:rsid w:val="00610800"/>
    <w:rsid w:val="00610A21"/>
    <w:rsid w:val="00610DE5"/>
    <w:rsid w:val="0061163C"/>
    <w:rsid w:val="00611769"/>
    <w:rsid w:val="00611ABC"/>
    <w:rsid w:val="00611ADE"/>
    <w:rsid w:val="006122BA"/>
    <w:rsid w:val="0061254B"/>
    <w:rsid w:val="006126E9"/>
    <w:rsid w:val="00612C8B"/>
    <w:rsid w:val="0061334E"/>
    <w:rsid w:val="0061342A"/>
    <w:rsid w:val="00613852"/>
    <w:rsid w:val="00613907"/>
    <w:rsid w:val="00613B11"/>
    <w:rsid w:val="00614261"/>
    <w:rsid w:val="00614394"/>
    <w:rsid w:val="00614788"/>
    <w:rsid w:val="00614D03"/>
    <w:rsid w:val="00614DBE"/>
    <w:rsid w:val="00615889"/>
    <w:rsid w:val="00615A5B"/>
    <w:rsid w:val="00616BBE"/>
    <w:rsid w:val="006170C8"/>
    <w:rsid w:val="00617963"/>
    <w:rsid w:val="00617B07"/>
    <w:rsid w:val="00617D57"/>
    <w:rsid w:val="00620A25"/>
    <w:rsid w:val="0062139B"/>
    <w:rsid w:val="006218F0"/>
    <w:rsid w:val="00621DBA"/>
    <w:rsid w:val="006224BE"/>
    <w:rsid w:val="006228E0"/>
    <w:rsid w:val="0062311B"/>
    <w:rsid w:val="006233B6"/>
    <w:rsid w:val="006236F3"/>
    <w:rsid w:val="0062383C"/>
    <w:rsid w:val="00623CD1"/>
    <w:rsid w:val="00623E53"/>
    <w:rsid w:val="00624DC6"/>
    <w:rsid w:val="00624E1A"/>
    <w:rsid w:val="0062638C"/>
    <w:rsid w:val="00626452"/>
    <w:rsid w:val="006269F6"/>
    <w:rsid w:val="00626E30"/>
    <w:rsid w:val="006271AA"/>
    <w:rsid w:val="00627220"/>
    <w:rsid w:val="0063017E"/>
    <w:rsid w:val="006301FF"/>
    <w:rsid w:val="006302B0"/>
    <w:rsid w:val="006307FD"/>
    <w:rsid w:val="00630A71"/>
    <w:rsid w:val="00630F49"/>
    <w:rsid w:val="00631303"/>
    <w:rsid w:val="0063150A"/>
    <w:rsid w:val="00631520"/>
    <w:rsid w:val="0063155B"/>
    <w:rsid w:val="006319C7"/>
    <w:rsid w:val="0063214A"/>
    <w:rsid w:val="00632A12"/>
    <w:rsid w:val="006335C9"/>
    <w:rsid w:val="006336CB"/>
    <w:rsid w:val="00633B4B"/>
    <w:rsid w:val="00633DAB"/>
    <w:rsid w:val="0063402E"/>
    <w:rsid w:val="00634367"/>
    <w:rsid w:val="00634530"/>
    <w:rsid w:val="0063482C"/>
    <w:rsid w:val="006348B3"/>
    <w:rsid w:val="00634DC7"/>
    <w:rsid w:val="00635D60"/>
    <w:rsid w:val="006368E8"/>
    <w:rsid w:val="00636D97"/>
    <w:rsid w:val="00636F5D"/>
    <w:rsid w:val="006378BF"/>
    <w:rsid w:val="00637F7B"/>
    <w:rsid w:val="00640269"/>
    <w:rsid w:val="0064045B"/>
    <w:rsid w:val="00640BA3"/>
    <w:rsid w:val="00640BE4"/>
    <w:rsid w:val="00640D83"/>
    <w:rsid w:val="00641FC0"/>
    <w:rsid w:val="00641FCB"/>
    <w:rsid w:val="006434D6"/>
    <w:rsid w:val="00643525"/>
    <w:rsid w:val="00643682"/>
    <w:rsid w:val="006439AD"/>
    <w:rsid w:val="00643ACD"/>
    <w:rsid w:val="00643D6B"/>
    <w:rsid w:val="00643DA8"/>
    <w:rsid w:val="00643E59"/>
    <w:rsid w:val="00643E6D"/>
    <w:rsid w:val="00644258"/>
    <w:rsid w:val="00644938"/>
    <w:rsid w:val="00644B74"/>
    <w:rsid w:val="00645188"/>
    <w:rsid w:val="00645735"/>
    <w:rsid w:val="00645F5F"/>
    <w:rsid w:val="0064659F"/>
    <w:rsid w:val="00646DAF"/>
    <w:rsid w:val="006474F4"/>
    <w:rsid w:val="006476CA"/>
    <w:rsid w:val="00647D6A"/>
    <w:rsid w:val="00647E25"/>
    <w:rsid w:val="0065039A"/>
    <w:rsid w:val="0065040C"/>
    <w:rsid w:val="006506A3"/>
    <w:rsid w:val="00650880"/>
    <w:rsid w:val="00650F35"/>
    <w:rsid w:val="0065125C"/>
    <w:rsid w:val="00651AA8"/>
    <w:rsid w:val="006528DC"/>
    <w:rsid w:val="006529E2"/>
    <w:rsid w:val="00652EF2"/>
    <w:rsid w:val="006534A5"/>
    <w:rsid w:val="00653F7C"/>
    <w:rsid w:val="0065424B"/>
    <w:rsid w:val="006545EB"/>
    <w:rsid w:val="00654AB8"/>
    <w:rsid w:val="00654B2C"/>
    <w:rsid w:val="00654B36"/>
    <w:rsid w:val="00654C01"/>
    <w:rsid w:val="00654F33"/>
    <w:rsid w:val="00654F63"/>
    <w:rsid w:val="00655603"/>
    <w:rsid w:val="00655FEB"/>
    <w:rsid w:val="0065674C"/>
    <w:rsid w:val="00657566"/>
    <w:rsid w:val="00657CAA"/>
    <w:rsid w:val="00660322"/>
    <w:rsid w:val="0066067E"/>
    <w:rsid w:val="0066087B"/>
    <w:rsid w:val="00660910"/>
    <w:rsid w:val="00660E2D"/>
    <w:rsid w:val="0066106E"/>
    <w:rsid w:val="00662214"/>
    <w:rsid w:val="00662B62"/>
    <w:rsid w:val="00662D5C"/>
    <w:rsid w:val="00663367"/>
    <w:rsid w:val="00663568"/>
    <w:rsid w:val="00663FF6"/>
    <w:rsid w:val="006640AB"/>
    <w:rsid w:val="0066456F"/>
    <w:rsid w:val="00664A09"/>
    <w:rsid w:val="00664A1F"/>
    <w:rsid w:val="006665EE"/>
    <w:rsid w:val="0066678A"/>
    <w:rsid w:val="00666A52"/>
    <w:rsid w:val="00667051"/>
    <w:rsid w:val="006677D0"/>
    <w:rsid w:val="00667A99"/>
    <w:rsid w:val="00670229"/>
    <w:rsid w:val="00670494"/>
    <w:rsid w:val="006709DD"/>
    <w:rsid w:val="00670AC4"/>
    <w:rsid w:val="00670C88"/>
    <w:rsid w:val="00670F48"/>
    <w:rsid w:val="00671255"/>
    <w:rsid w:val="0067141B"/>
    <w:rsid w:val="00671A0E"/>
    <w:rsid w:val="00671B62"/>
    <w:rsid w:val="006722DE"/>
    <w:rsid w:val="0067233B"/>
    <w:rsid w:val="00672510"/>
    <w:rsid w:val="00672C94"/>
    <w:rsid w:val="00672E2F"/>
    <w:rsid w:val="00673604"/>
    <w:rsid w:val="00674364"/>
    <w:rsid w:val="0067490B"/>
    <w:rsid w:val="00674AB7"/>
    <w:rsid w:val="00674BDF"/>
    <w:rsid w:val="00674F79"/>
    <w:rsid w:val="00675A92"/>
    <w:rsid w:val="00675FCE"/>
    <w:rsid w:val="006760E9"/>
    <w:rsid w:val="00676BBA"/>
    <w:rsid w:val="00676EBD"/>
    <w:rsid w:val="00677E2B"/>
    <w:rsid w:val="00680483"/>
    <w:rsid w:val="006806FC"/>
    <w:rsid w:val="00680B64"/>
    <w:rsid w:val="00680BEC"/>
    <w:rsid w:val="00681E89"/>
    <w:rsid w:val="00681EB4"/>
    <w:rsid w:val="00681EBB"/>
    <w:rsid w:val="00682064"/>
    <w:rsid w:val="00682269"/>
    <w:rsid w:val="006829A9"/>
    <w:rsid w:val="00682B8B"/>
    <w:rsid w:val="00682EB2"/>
    <w:rsid w:val="00683100"/>
    <w:rsid w:val="00683AED"/>
    <w:rsid w:val="00685406"/>
    <w:rsid w:val="00685457"/>
    <w:rsid w:val="00685845"/>
    <w:rsid w:val="00685C85"/>
    <w:rsid w:val="00685D7B"/>
    <w:rsid w:val="00686135"/>
    <w:rsid w:val="0068660D"/>
    <w:rsid w:val="0068661C"/>
    <w:rsid w:val="006866B4"/>
    <w:rsid w:val="006868DF"/>
    <w:rsid w:val="00686A5D"/>
    <w:rsid w:val="00686A89"/>
    <w:rsid w:val="00686DCA"/>
    <w:rsid w:val="0068786A"/>
    <w:rsid w:val="00687CFA"/>
    <w:rsid w:val="00687EAF"/>
    <w:rsid w:val="006903E3"/>
    <w:rsid w:val="00691575"/>
    <w:rsid w:val="00691597"/>
    <w:rsid w:val="00691676"/>
    <w:rsid w:val="00691957"/>
    <w:rsid w:val="00691AC7"/>
    <w:rsid w:val="00691CC9"/>
    <w:rsid w:val="00691E20"/>
    <w:rsid w:val="00692BAE"/>
    <w:rsid w:val="00692EEA"/>
    <w:rsid w:val="0069304B"/>
    <w:rsid w:val="006934B0"/>
    <w:rsid w:val="00693793"/>
    <w:rsid w:val="00694360"/>
    <w:rsid w:val="00694E7A"/>
    <w:rsid w:val="00696479"/>
    <w:rsid w:val="006966DA"/>
    <w:rsid w:val="00696771"/>
    <w:rsid w:val="00696A0B"/>
    <w:rsid w:val="0069712A"/>
    <w:rsid w:val="0069794C"/>
    <w:rsid w:val="00697CD3"/>
    <w:rsid w:val="00697F0C"/>
    <w:rsid w:val="006A02BC"/>
    <w:rsid w:val="006A061A"/>
    <w:rsid w:val="006A0C89"/>
    <w:rsid w:val="006A0E22"/>
    <w:rsid w:val="006A127C"/>
    <w:rsid w:val="006A14DC"/>
    <w:rsid w:val="006A25D6"/>
    <w:rsid w:val="006A365A"/>
    <w:rsid w:val="006A3A89"/>
    <w:rsid w:val="006A3C8F"/>
    <w:rsid w:val="006A428C"/>
    <w:rsid w:val="006A493D"/>
    <w:rsid w:val="006A4A27"/>
    <w:rsid w:val="006A4BC7"/>
    <w:rsid w:val="006A4ECB"/>
    <w:rsid w:val="006A588E"/>
    <w:rsid w:val="006A5AC4"/>
    <w:rsid w:val="006A621E"/>
    <w:rsid w:val="006A7112"/>
    <w:rsid w:val="006A7466"/>
    <w:rsid w:val="006A7572"/>
    <w:rsid w:val="006A7701"/>
    <w:rsid w:val="006A7C12"/>
    <w:rsid w:val="006B03B1"/>
    <w:rsid w:val="006B0700"/>
    <w:rsid w:val="006B0939"/>
    <w:rsid w:val="006B0CA7"/>
    <w:rsid w:val="006B159D"/>
    <w:rsid w:val="006B1964"/>
    <w:rsid w:val="006B1B33"/>
    <w:rsid w:val="006B1CE8"/>
    <w:rsid w:val="006B28F0"/>
    <w:rsid w:val="006B30DF"/>
    <w:rsid w:val="006B331B"/>
    <w:rsid w:val="006B3471"/>
    <w:rsid w:val="006B3B7A"/>
    <w:rsid w:val="006B4772"/>
    <w:rsid w:val="006B4AB5"/>
    <w:rsid w:val="006B58D9"/>
    <w:rsid w:val="006B5ABF"/>
    <w:rsid w:val="006B5B2B"/>
    <w:rsid w:val="006B644F"/>
    <w:rsid w:val="006B657D"/>
    <w:rsid w:val="006B68F1"/>
    <w:rsid w:val="006B69DB"/>
    <w:rsid w:val="006B7069"/>
    <w:rsid w:val="006B71FC"/>
    <w:rsid w:val="006B7956"/>
    <w:rsid w:val="006B7C8E"/>
    <w:rsid w:val="006B7DB4"/>
    <w:rsid w:val="006C06ED"/>
    <w:rsid w:val="006C0A3C"/>
    <w:rsid w:val="006C1658"/>
    <w:rsid w:val="006C24D2"/>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2"/>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4F45"/>
    <w:rsid w:val="006D5065"/>
    <w:rsid w:val="006D5213"/>
    <w:rsid w:val="006D5514"/>
    <w:rsid w:val="006D595D"/>
    <w:rsid w:val="006D62D2"/>
    <w:rsid w:val="006D6C66"/>
    <w:rsid w:val="006D7D78"/>
    <w:rsid w:val="006E007C"/>
    <w:rsid w:val="006E018B"/>
    <w:rsid w:val="006E1F6B"/>
    <w:rsid w:val="006E2386"/>
    <w:rsid w:val="006E2453"/>
    <w:rsid w:val="006E2585"/>
    <w:rsid w:val="006E275F"/>
    <w:rsid w:val="006E287C"/>
    <w:rsid w:val="006E2F0A"/>
    <w:rsid w:val="006E3954"/>
    <w:rsid w:val="006E3E29"/>
    <w:rsid w:val="006E4E42"/>
    <w:rsid w:val="006E651A"/>
    <w:rsid w:val="006E65FD"/>
    <w:rsid w:val="006E7001"/>
    <w:rsid w:val="006E7100"/>
    <w:rsid w:val="006E7568"/>
    <w:rsid w:val="006E762A"/>
    <w:rsid w:val="006F032C"/>
    <w:rsid w:val="006F0964"/>
    <w:rsid w:val="006F0AF3"/>
    <w:rsid w:val="006F1256"/>
    <w:rsid w:val="006F1FA8"/>
    <w:rsid w:val="006F2216"/>
    <w:rsid w:val="006F3378"/>
    <w:rsid w:val="006F387C"/>
    <w:rsid w:val="006F3A37"/>
    <w:rsid w:val="006F3C5F"/>
    <w:rsid w:val="006F3E79"/>
    <w:rsid w:val="006F4BA2"/>
    <w:rsid w:val="006F5472"/>
    <w:rsid w:val="006F570C"/>
    <w:rsid w:val="006F59E4"/>
    <w:rsid w:val="006F6809"/>
    <w:rsid w:val="006F694C"/>
    <w:rsid w:val="007002E2"/>
    <w:rsid w:val="00700404"/>
    <w:rsid w:val="00700D1C"/>
    <w:rsid w:val="00700D2D"/>
    <w:rsid w:val="007020CD"/>
    <w:rsid w:val="00702473"/>
    <w:rsid w:val="00702AFF"/>
    <w:rsid w:val="00702F49"/>
    <w:rsid w:val="00703234"/>
    <w:rsid w:val="00703904"/>
    <w:rsid w:val="00703DC8"/>
    <w:rsid w:val="00703E46"/>
    <w:rsid w:val="00704252"/>
    <w:rsid w:val="00704BB8"/>
    <w:rsid w:val="00704E76"/>
    <w:rsid w:val="00704F0D"/>
    <w:rsid w:val="0070598F"/>
    <w:rsid w:val="007063D2"/>
    <w:rsid w:val="00706433"/>
    <w:rsid w:val="00707BFC"/>
    <w:rsid w:val="00710505"/>
    <w:rsid w:val="00710C79"/>
    <w:rsid w:val="007111C9"/>
    <w:rsid w:val="007112E5"/>
    <w:rsid w:val="0071157C"/>
    <w:rsid w:val="007117D5"/>
    <w:rsid w:val="00711871"/>
    <w:rsid w:val="007121C9"/>
    <w:rsid w:val="00712367"/>
    <w:rsid w:val="00712622"/>
    <w:rsid w:val="0071270F"/>
    <w:rsid w:val="007127B2"/>
    <w:rsid w:val="007128D9"/>
    <w:rsid w:val="00712F5E"/>
    <w:rsid w:val="007130D7"/>
    <w:rsid w:val="00715AE0"/>
    <w:rsid w:val="007165B5"/>
    <w:rsid w:val="00716BD6"/>
    <w:rsid w:val="00716FEE"/>
    <w:rsid w:val="0071718A"/>
    <w:rsid w:val="007171A1"/>
    <w:rsid w:val="007175C2"/>
    <w:rsid w:val="00717642"/>
    <w:rsid w:val="00717A39"/>
    <w:rsid w:val="00720D7D"/>
    <w:rsid w:val="00720E59"/>
    <w:rsid w:val="00720E8E"/>
    <w:rsid w:val="00721614"/>
    <w:rsid w:val="00721E37"/>
    <w:rsid w:val="007221E2"/>
    <w:rsid w:val="00722AA6"/>
    <w:rsid w:val="00722BCE"/>
    <w:rsid w:val="00723416"/>
    <w:rsid w:val="00723AAA"/>
    <w:rsid w:val="00723B51"/>
    <w:rsid w:val="0072419F"/>
    <w:rsid w:val="00724EAB"/>
    <w:rsid w:val="007259C2"/>
    <w:rsid w:val="00725FC6"/>
    <w:rsid w:val="00726465"/>
    <w:rsid w:val="0072650F"/>
    <w:rsid w:val="007265BA"/>
    <w:rsid w:val="00726A23"/>
    <w:rsid w:val="00727399"/>
    <w:rsid w:val="007275CF"/>
    <w:rsid w:val="007304FF"/>
    <w:rsid w:val="00730B98"/>
    <w:rsid w:val="007310AD"/>
    <w:rsid w:val="007312E0"/>
    <w:rsid w:val="00731AD2"/>
    <w:rsid w:val="00731D29"/>
    <w:rsid w:val="007322AB"/>
    <w:rsid w:val="00732363"/>
    <w:rsid w:val="007329D2"/>
    <w:rsid w:val="007329DC"/>
    <w:rsid w:val="00732AEB"/>
    <w:rsid w:val="00732BF1"/>
    <w:rsid w:val="007331A9"/>
    <w:rsid w:val="007332F0"/>
    <w:rsid w:val="007336A0"/>
    <w:rsid w:val="00733A99"/>
    <w:rsid w:val="00734411"/>
    <w:rsid w:val="007347F9"/>
    <w:rsid w:val="00734F75"/>
    <w:rsid w:val="0073516D"/>
    <w:rsid w:val="007353A3"/>
    <w:rsid w:val="00735C95"/>
    <w:rsid w:val="007366C7"/>
    <w:rsid w:val="00736B55"/>
    <w:rsid w:val="00736F7A"/>
    <w:rsid w:val="007377DE"/>
    <w:rsid w:val="007378DD"/>
    <w:rsid w:val="00737B89"/>
    <w:rsid w:val="0074034B"/>
    <w:rsid w:val="00740DBE"/>
    <w:rsid w:val="0074103B"/>
    <w:rsid w:val="007412A1"/>
    <w:rsid w:val="0074136C"/>
    <w:rsid w:val="00741DFB"/>
    <w:rsid w:val="00741FEC"/>
    <w:rsid w:val="007420C7"/>
    <w:rsid w:val="00742B8C"/>
    <w:rsid w:val="00743D5F"/>
    <w:rsid w:val="00743E08"/>
    <w:rsid w:val="00743F45"/>
    <w:rsid w:val="00743FD7"/>
    <w:rsid w:val="007446C5"/>
    <w:rsid w:val="007454CD"/>
    <w:rsid w:val="00745C1A"/>
    <w:rsid w:val="00746485"/>
    <w:rsid w:val="00746694"/>
    <w:rsid w:val="007467A5"/>
    <w:rsid w:val="00746C74"/>
    <w:rsid w:val="0074776E"/>
    <w:rsid w:val="00750407"/>
    <w:rsid w:val="0075091F"/>
    <w:rsid w:val="00751275"/>
    <w:rsid w:val="00751560"/>
    <w:rsid w:val="00751760"/>
    <w:rsid w:val="00752B4B"/>
    <w:rsid w:val="00752C78"/>
    <w:rsid w:val="00752E2F"/>
    <w:rsid w:val="00753654"/>
    <w:rsid w:val="00753804"/>
    <w:rsid w:val="0075388B"/>
    <w:rsid w:val="00753E16"/>
    <w:rsid w:val="00754128"/>
    <w:rsid w:val="007543C1"/>
    <w:rsid w:val="00754957"/>
    <w:rsid w:val="00754B49"/>
    <w:rsid w:val="007550AC"/>
    <w:rsid w:val="007554CE"/>
    <w:rsid w:val="0075558E"/>
    <w:rsid w:val="00755D3B"/>
    <w:rsid w:val="00756017"/>
    <w:rsid w:val="0075622A"/>
    <w:rsid w:val="00756FEF"/>
    <w:rsid w:val="007573D3"/>
    <w:rsid w:val="0075794E"/>
    <w:rsid w:val="00760997"/>
    <w:rsid w:val="00760C63"/>
    <w:rsid w:val="00760E03"/>
    <w:rsid w:val="00761FED"/>
    <w:rsid w:val="007620B6"/>
    <w:rsid w:val="00762954"/>
    <w:rsid w:val="00762A9F"/>
    <w:rsid w:val="00763ECB"/>
    <w:rsid w:val="00763F09"/>
    <w:rsid w:val="00764000"/>
    <w:rsid w:val="00765F97"/>
    <w:rsid w:val="0076633C"/>
    <w:rsid w:val="007664E3"/>
    <w:rsid w:val="007665F6"/>
    <w:rsid w:val="007666EE"/>
    <w:rsid w:val="0076687C"/>
    <w:rsid w:val="0076691D"/>
    <w:rsid w:val="007669AC"/>
    <w:rsid w:val="00766AF8"/>
    <w:rsid w:val="007673BE"/>
    <w:rsid w:val="007676C2"/>
    <w:rsid w:val="00767B57"/>
    <w:rsid w:val="007707C1"/>
    <w:rsid w:val="0077086A"/>
    <w:rsid w:val="00770B2C"/>
    <w:rsid w:val="00770DF6"/>
    <w:rsid w:val="00770EEE"/>
    <w:rsid w:val="007711E4"/>
    <w:rsid w:val="0077146C"/>
    <w:rsid w:val="00771F9B"/>
    <w:rsid w:val="007725BE"/>
    <w:rsid w:val="00772740"/>
    <w:rsid w:val="00772936"/>
    <w:rsid w:val="00772A39"/>
    <w:rsid w:val="007739E1"/>
    <w:rsid w:val="00773AED"/>
    <w:rsid w:val="00773F82"/>
    <w:rsid w:val="00774207"/>
    <w:rsid w:val="00774314"/>
    <w:rsid w:val="007743A7"/>
    <w:rsid w:val="00774827"/>
    <w:rsid w:val="00774E70"/>
    <w:rsid w:val="00774F22"/>
    <w:rsid w:val="00774FB4"/>
    <w:rsid w:val="00775075"/>
    <w:rsid w:val="007759B7"/>
    <w:rsid w:val="00776678"/>
    <w:rsid w:val="00777286"/>
    <w:rsid w:val="00777CE2"/>
    <w:rsid w:val="00781228"/>
    <w:rsid w:val="00781D61"/>
    <w:rsid w:val="007820FA"/>
    <w:rsid w:val="00782719"/>
    <w:rsid w:val="00782ABD"/>
    <w:rsid w:val="00782C0F"/>
    <w:rsid w:val="00783765"/>
    <w:rsid w:val="00784224"/>
    <w:rsid w:val="007846D2"/>
    <w:rsid w:val="007848A3"/>
    <w:rsid w:val="00784ADB"/>
    <w:rsid w:val="00784B81"/>
    <w:rsid w:val="007854B3"/>
    <w:rsid w:val="007855B5"/>
    <w:rsid w:val="007856B2"/>
    <w:rsid w:val="007861CA"/>
    <w:rsid w:val="00786A4A"/>
    <w:rsid w:val="00786B99"/>
    <w:rsid w:val="0078783E"/>
    <w:rsid w:val="0079051A"/>
    <w:rsid w:val="007910A5"/>
    <w:rsid w:val="00792739"/>
    <w:rsid w:val="007932E2"/>
    <w:rsid w:val="00793E92"/>
    <w:rsid w:val="00793FDD"/>
    <w:rsid w:val="0079491E"/>
    <w:rsid w:val="00794C46"/>
    <w:rsid w:val="00794DCB"/>
    <w:rsid w:val="00794E61"/>
    <w:rsid w:val="007951DA"/>
    <w:rsid w:val="00795B93"/>
    <w:rsid w:val="0079603C"/>
    <w:rsid w:val="00796779"/>
    <w:rsid w:val="007969E1"/>
    <w:rsid w:val="00797706"/>
    <w:rsid w:val="00797AA9"/>
    <w:rsid w:val="007A0062"/>
    <w:rsid w:val="007A088E"/>
    <w:rsid w:val="007A20C1"/>
    <w:rsid w:val="007A2946"/>
    <w:rsid w:val="007A2CA9"/>
    <w:rsid w:val="007A2F2D"/>
    <w:rsid w:val="007A30F9"/>
    <w:rsid w:val="007A3C37"/>
    <w:rsid w:val="007A3DFB"/>
    <w:rsid w:val="007A3F3A"/>
    <w:rsid w:val="007A4287"/>
    <w:rsid w:val="007A42AA"/>
    <w:rsid w:val="007A44A0"/>
    <w:rsid w:val="007A5084"/>
    <w:rsid w:val="007A5093"/>
    <w:rsid w:val="007A56B5"/>
    <w:rsid w:val="007A5FC0"/>
    <w:rsid w:val="007A6449"/>
    <w:rsid w:val="007A6497"/>
    <w:rsid w:val="007A667D"/>
    <w:rsid w:val="007A66A0"/>
    <w:rsid w:val="007A6AFF"/>
    <w:rsid w:val="007A76FF"/>
    <w:rsid w:val="007B1565"/>
    <w:rsid w:val="007B1BBC"/>
    <w:rsid w:val="007B303E"/>
    <w:rsid w:val="007B3635"/>
    <w:rsid w:val="007B3727"/>
    <w:rsid w:val="007B466C"/>
    <w:rsid w:val="007B4A85"/>
    <w:rsid w:val="007B4ED2"/>
    <w:rsid w:val="007B5158"/>
    <w:rsid w:val="007B5549"/>
    <w:rsid w:val="007B613C"/>
    <w:rsid w:val="007B62EE"/>
    <w:rsid w:val="007B6D79"/>
    <w:rsid w:val="007B7152"/>
    <w:rsid w:val="007B7B00"/>
    <w:rsid w:val="007C06AA"/>
    <w:rsid w:val="007C0F27"/>
    <w:rsid w:val="007C16E0"/>
    <w:rsid w:val="007C1C77"/>
    <w:rsid w:val="007C1CA2"/>
    <w:rsid w:val="007C1DB1"/>
    <w:rsid w:val="007C1F17"/>
    <w:rsid w:val="007C2069"/>
    <w:rsid w:val="007C2431"/>
    <w:rsid w:val="007C2901"/>
    <w:rsid w:val="007C31E4"/>
    <w:rsid w:val="007C322F"/>
    <w:rsid w:val="007C3C1B"/>
    <w:rsid w:val="007C3F49"/>
    <w:rsid w:val="007C40B5"/>
    <w:rsid w:val="007C459F"/>
    <w:rsid w:val="007C482B"/>
    <w:rsid w:val="007C5A91"/>
    <w:rsid w:val="007C6C2F"/>
    <w:rsid w:val="007C6D12"/>
    <w:rsid w:val="007C77B4"/>
    <w:rsid w:val="007C785B"/>
    <w:rsid w:val="007C7DD5"/>
    <w:rsid w:val="007C7EBF"/>
    <w:rsid w:val="007D04CE"/>
    <w:rsid w:val="007D0AD3"/>
    <w:rsid w:val="007D0AFB"/>
    <w:rsid w:val="007D0C25"/>
    <w:rsid w:val="007D0DD6"/>
    <w:rsid w:val="007D1B40"/>
    <w:rsid w:val="007D1DF0"/>
    <w:rsid w:val="007D1F44"/>
    <w:rsid w:val="007D365E"/>
    <w:rsid w:val="007D3836"/>
    <w:rsid w:val="007D5992"/>
    <w:rsid w:val="007D59ED"/>
    <w:rsid w:val="007D5B92"/>
    <w:rsid w:val="007D630A"/>
    <w:rsid w:val="007D65DC"/>
    <w:rsid w:val="007D6A7A"/>
    <w:rsid w:val="007D6B4F"/>
    <w:rsid w:val="007D6E07"/>
    <w:rsid w:val="007D7E15"/>
    <w:rsid w:val="007E01D2"/>
    <w:rsid w:val="007E04F4"/>
    <w:rsid w:val="007E08D2"/>
    <w:rsid w:val="007E0B44"/>
    <w:rsid w:val="007E0BCF"/>
    <w:rsid w:val="007E0DC3"/>
    <w:rsid w:val="007E10A5"/>
    <w:rsid w:val="007E1256"/>
    <w:rsid w:val="007E191C"/>
    <w:rsid w:val="007E1B06"/>
    <w:rsid w:val="007E206D"/>
    <w:rsid w:val="007E28A0"/>
    <w:rsid w:val="007E2B8D"/>
    <w:rsid w:val="007E33C2"/>
    <w:rsid w:val="007E34E0"/>
    <w:rsid w:val="007E3890"/>
    <w:rsid w:val="007E417B"/>
    <w:rsid w:val="007E4475"/>
    <w:rsid w:val="007E49F3"/>
    <w:rsid w:val="007E4D19"/>
    <w:rsid w:val="007E549C"/>
    <w:rsid w:val="007E567A"/>
    <w:rsid w:val="007E6D87"/>
    <w:rsid w:val="007E6FEE"/>
    <w:rsid w:val="007E7D66"/>
    <w:rsid w:val="007F0076"/>
    <w:rsid w:val="007F0306"/>
    <w:rsid w:val="007F0881"/>
    <w:rsid w:val="007F0A26"/>
    <w:rsid w:val="007F0C53"/>
    <w:rsid w:val="007F1820"/>
    <w:rsid w:val="007F2337"/>
    <w:rsid w:val="007F234C"/>
    <w:rsid w:val="007F306A"/>
    <w:rsid w:val="007F34DA"/>
    <w:rsid w:val="007F38EB"/>
    <w:rsid w:val="007F3ECB"/>
    <w:rsid w:val="007F4750"/>
    <w:rsid w:val="007F48B9"/>
    <w:rsid w:val="007F52FB"/>
    <w:rsid w:val="007F53C0"/>
    <w:rsid w:val="007F5BB4"/>
    <w:rsid w:val="007F5D92"/>
    <w:rsid w:val="007F5FF7"/>
    <w:rsid w:val="007F6DDE"/>
    <w:rsid w:val="007F71CD"/>
    <w:rsid w:val="007F760F"/>
    <w:rsid w:val="007F7A99"/>
    <w:rsid w:val="007F7D36"/>
    <w:rsid w:val="007F7F72"/>
    <w:rsid w:val="00800789"/>
    <w:rsid w:val="00800E01"/>
    <w:rsid w:val="008016DA"/>
    <w:rsid w:val="00801770"/>
    <w:rsid w:val="008022F6"/>
    <w:rsid w:val="0080268B"/>
    <w:rsid w:val="00802891"/>
    <w:rsid w:val="00802E92"/>
    <w:rsid w:val="0080374E"/>
    <w:rsid w:val="00803783"/>
    <w:rsid w:val="0080392D"/>
    <w:rsid w:val="00803BAC"/>
    <w:rsid w:val="008040BA"/>
    <w:rsid w:val="00804C6F"/>
    <w:rsid w:val="00804D03"/>
    <w:rsid w:val="00804D12"/>
    <w:rsid w:val="008059A1"/>
    <w:rsid w:val="00805F1B"/>
    <w:rsid w:val="00805F80"/>
    <w:rsid w:val="008066B8"/>
    <w:rsid w:val="008067BD"/>
    <w:rsid w:val="00806CBA"/>
    <w:rsid w:val="00807658"/>
    <w:rsid w:val="008101DF"/>
    <w:rsid w:val="00810456"/>
    <w:rsid w:val="00811591"/>
    <w:rsid w:val="00811D52"/>
    <w:rsid w:val="00811EFB"/>
    <w:rsid w:val="00813185"/>
    <w:rsid w:val="00813593"/>
    <w:rsid w:val="008135B4"/>
    <w:rsid w:val="008136A5"/>
    <w:rsid w:val="00813A10"/>
    <w:rsid w:val="00813EC3"/>
    <w:rsid w:val="008143CD"/>
    <w:rsid w:val="008146AC"/>
    <w:rsid w:val="00814B33"/>
    <w:rsid w:val="00815209"/>
    <w:rsid w:val="008162CD"/>
    <w:rsid w:val="0081643B"/>
    <w:rsid w:val="00816887"/>
    <w:rsid w:val="0082009D"/>
    <w:rsid w:val="008204FC"/>
    <w:rsid w:val="00820908"/>
    <w:rsid w:val="00820E63"/>
    <w:rsid w:val="008211A5"/>
    <w:rsid w:val="008214A8"/>
    <w:rsid w:val="00821FB0"/>
    <w:rsid w:val="00822229"/>
    <w:rsid w:val="00822BE6"/>
    <w:rsid w:val="008233AF"/>
    <w:rsid w:val="00823AE5"/>
    <w:rsid w:val="00823DF1"/>
    <w:rsid w:val="008240D4"/>
    <w:rsid w:val="0082413F"/>
    <w:rsid w:val="00824D82"/>
    <w:rsid w:val="00824F11"/>
    <w:rsid w:val="0082535A"/>
    <w:rsid w:val="00825670"/>
    <w:rsid w:val="008259BB"/>
    <w:rsid w:val="00826A5C"/>
    <w:rsid w:val="00826CEF"/>
    <w:rsid w:val="00826E22"/>
    <w:rsid w:val="0082706A"/>
    <w:rsid w:val="0082763C"/>
    <w:rsid w:val="00827B69"/>
    <w:rsid w:val="00830201"/>
    <w:rsid w:val="008303A3"/>
    <w:rsid w:val="0083064A"/>
    <w:rsid w:val="00830721"/>
    <w:rsid w:val="00830D47"/>
    <w:rsid w:val="008311B4"/>
    <w:rsid w:val="00831ABB"/>
    <w:rsid w:val="00832507"/>
    <w:rsid w:val="0083257C"/>
    <w:rsid w:val="00832C9A"/>
    <w:rsid w:val="008331CC"/>
    <w:rsid w:val="00833972"/>
    <w:rsid w:val="008340C6"/>
    <w:rsid w:val="00834652"/>
    <w:rsid w:val="00834737"/>
    <w:rsid w:val="0083477D"/>
    <w:rsid w:val="00834797"/>
    <w:rsid w:val="00834A09"/>
    <w:rsid w:val="00834F64"/>
    <w:rsid w:val="0083513E"/>
    <w:rsid w:val="00835652"/>
    <w:rsid w:val="00835654"/>
    <w:rsid w:val="00835A36"/>
    <w:rsid w:val="00835B28"/>
    <w:rsid w:val="00835B33"/>
    <w:rsid w:val="00836663"/>
    <w:rsid w:val="00836B80"/>
    <w:rsid w:val="0083785A"/>
    <w:rsid w:val="00837EF9"/>
    <w:rsid w:val="00840B5E"/>
    <w:rsid w:val="00840D53"/>
    <w:rsid w:val="0084270C"/>
    <w:rsid w:val="008439D6"/>
    <w:rsid w:val="00843ADC"/>
    <w:rsid w:val="00844049"/>
    <w:rsid w:val="008452AC"/>
    <w:rsid w:val="00845D13"/>
    <w:rsid w:val="008460C2"/>
    <w:rsid w:val="008461E7"/>
    <w:rsid w:val="008463C2"/>
    <w:rsid w:val="008466CA"/>
    <w:rsid w:val="00846E79"/>
    <w:rsid w:val="0084772B"/>
    <w:rsid w:val="008479E0"/>
    <w:rsid w:val="00847CFE"/>
    <w:rsid w:val="00850262"/>
    <w:rsid w:val="008503A7"/>
    <w:rsid w:val="00850912"/>
    <w:rsid w:val="00850A22"/>
    <w:rsid w:val="00850C79"/>
    <w:rsid w:val="0085120A"/>
    <w:rsid w:val="008515F5"/>
    <w:rsid w:val="00851ADA"/>
    <w:rsid w:val="00851C7B"/>
    <w:rsid w:val="00852348"/>
    <w:rsid w:val="00852949"/>
    <w:rsid w:val="00852D6E"/>
    <w:rsid w:val="0085352E"/>
    <w:rsid w:val="0085407D"/>
    <w:rsid w:val="0085424F"/>
    <w:rsid w:val="008544B8"/>
    <w:rsid w:val="008546A0"/>
    <w:rsid w:val="00855190"/>
    <w:rsid w:val="008554C2"/>
    <w:rsid w:val="008555AA"/>
    <w:rsid w:val="00855741"/>
    <w:rsid w:val="00855AFE"/>
    <w:rsid w:val="00856345"/>
    <w:rsid w:val="00856D17"/>
    <w:rsid w:val="00857054"/>
    <w:rsid w:val="00857343"/>
    <w:rsid w:val="00857351"/>
    <w:rsid w:val="008573B8"/>
    <w:rsid w:val="008573F8"/>
    <w:rsid w:val="0085793F"/>
    <w:rsid w:val="00857A3A"/>
    <w:rsid w:val="00860556"/>
    <w:rsid w:val="00861114"/>
    <w:rsid w:val="00861CA7"/>
    <w:rsid w:val="00861FB5"/>
    <w:rsid w:val="00862350"/>
    <w:rsid w:val="008628E3"/>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3904"/>
    <w:rsid w:val="008739DB"/>
    <w:rsid w:val="008743B0"/>
    <w:rsid w:val="008743E1"/>
    <w:rsid w:val="008750E7"/>
    <w:rsid w:val="0087551C"/>
    <w:rsid w:val="0087565D"/>
    <w:rsid w:val="00875A07"/>
    <w:rsid w:val="00875ABD"/>
    <w:rsid w:val="00875CAB"/>
    <w:rsid w:val="00876CED"/>
    <w:rsid w:val="00877BDF"/>
    <w:rsid w:val="00880030"/>
    <w:rsid w:val="00880540"/>
    <w:rsid w:val="0088108E"/>
    <w:rsid w:val="00881A48"/>
    <w:rsid w:val="00882336"/>
    <w:rsid w:val="00882477"/>
    <w:rsid w:val="0088263E"/>
    <w:rsid w:val="00882C74"/>
    <w:rsid w:val="0088352B"/>
    <w:rsid w:val="00883629"/>
    <w:rsid w:val="00883761"/>
    <w:rsid w:val="00884CD0"/>
    <w:rsid w:val="00884D5B"/>
    <w:rsid w:val="008859FE"/>
    <w:rsid w:val="00885C7E"/>
    <w:rsid w:val="00885D93"/>
    <w:rsid w:val="00885F0B"/>
    <w:rsid w:val="00886238"/>
    <w:rsid w:val="00886423"/>
    <w:rsid w:val="00886603"/>
    <w:rsid w:val="008866E3"/>
    <w:rsid w:val="008867D7"/>
    <w:rsid w:val="008877D5"/>
    <w:rsid w:val="0089075A"/>
    <w:rsid w:val="00891B62"/>
    <w:rsid w:val="008924C7"/>
    <w:rsid w:val="008929F8"/>
    <w:rsid w:val="00892C26"/>
    <w:rsid w:val="00893019"/>
    <w:rsid w:val="00893082"/>
    <w:rsid w:val="008935E3"/>
    <w:rsid w:val="008936F8"/>
    <w:rsid w:val="0089391A"/>
    <w:rsid w:val="00893E8C"/>
    <w:rsid w:val="008943F0"/>
    <w:rsid w:val="00894423"/>
    <w:rsid w:val="00894CCF"/>
    <w:rsid w:val="00894EEB"/>
    <w:rsid w:val="00894F90"/>
    <w:rsid w:val="008953D6"/>
    <w:rsid w:val="00895440"/>
    <w:rsid w:val="0089558A"/>
    <w:rsid w:val="00896150"/>
    <w:rsid w:val="00896312"/>
    <w:rsid w:val="00896B82"/>
    <w:rsid w:val="00896C6F"/>
    <w:rsid w:val="008975D3"/>
    <w:rsid w:val="00897C56"/>
    <w:rsid w:val="008A0190"/>
    <w:rsid w:val="008A0763"/>
    <w:rsid w:val="008A087F"/>
    <w:rsid w:val="008A1259"/>
    <w:rsid w:val="008A1341"/>
    <w:rsid w:val="008A13EE"/>
    <w:rsid w:val="008A17B8"/>
    <w:rsid w:val="008A1D0F"/>
    <w:rsid w:val="008A207F"/>
    <w:rsid w:val="008A22C0"/>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069E"/>
    <w:rsid w:val="008B280E"/>
    <w:rsid w:val="008B3245"/>
    <w:rsid w:val="008B3B96"/>
    <w:rsid w:val="008B4119"/>
    <w:rsid w:val="008B435C"/>
    <w:rsid w:val="008B4501"/>
    <w:rsid w:val="008B4E67"/>
    <w:rsid w:val="008B525B"/>
    <w:rsid w:val="008B537D"/>
    <w:rsid w:val="008B5EAF"/>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28BC"/>
    <w:rsid w:val="008C3417"/>
    <w:rsid w:val="008C350B"/>
    <w:rsid w:val="008C396C"/>
    <w:rsid w:val="008C457B"/>
    <w:rsid w:val="008C5301"/>
    <w:rsid w:val="008C5EBE"/>
    <w:rsid w:val="008C6C9A"/>
    <w:rsid w:val="008C7085"/>
    <w:rsid w:val="008C7350"/>
    <w:rsid w:val="008C78B4"/>
    <w:rsid w:val="008D159E"/>
    <w:rsid w:val="008D16C3"/>
    <w:rsid w:val="008D1744"/>
    <w:rsid w:val="008D2627"/>
    <w:rsid w:val="008D268A"/>
    <w:rsid w:val="008D348D"/>
    <w:rsid w:val="008D37E6"/>
    <w:rsid w:val="008D385B"/>
    <w:rsid w:val="008D3E21"/>
    <w:rsid w:val="008D44F6"/>
    <w:rsid w:val="008D4681"/>
    <w:rsid w:val="008D4A06"/>
    <w:rsid w:val="008D512D"/>
    <w:rsid w:val="008D5356"/>
    <w:rsid w:val="008D5A93"/>
    <w:rsid w:val="008D67C4"/>
    <w:rsid w:val="008D6B1C"/>
    <w:rsid w:val="008D6D68"/>
    <w:rsid w:val="008D6E76"/>
    <w:rsid w:val="008D7606"/>
    <w:rsid w:val="008D7F5B"/>
    <w:rsid w:val="008E00E1"/>
    <w:rsid w:val="008E00E4"/>
    <w:rsid w:val="008E0B4A"/>
    <w:rsid w:val="008E1364"/>
    <w:rsid w:val="008E2230"/>
    <w:rsid w:val="008E23DB"/>
    <w:rsid w:val="008E25C6"/>
    <w:rsid w:val="008E28C0"/>
    <w:rsid w:val="008E2A87"/>
    <w:rsid w:val="008E2C5B"/>
    <w:rsid w:val="008E36BE"/>
    <w:rsid w:val="008E37E4"/>
    <w:rsid w:val="008E42AB"/>
    <w:rsid w:val="008E4354"/>
    <w:rsid w:val="008E4538"/>
    <w:rsid w:val="008E4739"/>
    <w:rsid w:val="008E5398"/>
    <w:rsid w:val="008E54AD"/>
    <w:rsid w:val="008E55CD"/>
    <w:rsid w:val="008E5A75"/>
    <w:rsid w:val="008E5CF3"/>
    <w:rsid w:val="008E5D04"/>
    <w:rsid w:val="008E622D"/>
    <w:rsid w:val="008E6294"/>
    <w:rsid w:val="008E6FA7"/>
    <w:rsid w:val="008E7366"/>
    <w:rsid w:val="008E7928"/>
    <w:rsid w:val="008E7E80"/>
    <w:rsid w:val="008F1F61"/>
    <w:rsid w:val="008F1FCD"/>
    <w:rsid w:val="008F2AC5"/>
    <w:rsid w:val="008F2BBC"/>
    <w:rsid w:val="008F3109"/>
    <w:rsid w:val="008F351F"/>
    <w:rsid w:val="008F3946"/>
    <w:rsid w:val="008F3DAF"/>
    <w:rsid w:val="008F4939"/>
    <w:rsid w:val="008F515D"/>
    <w:rsid w:val="008F51DF"/>
    <w:rsid w:val="008F54ED"/>
    <w:rsid w:val="008F5577"/>
    <w:rsid w:val="008F582C"/>
    <w:rsid w:val="008F5A64"/>
    <w:rsid w:val="008F5CC1"/>
    <w:rsid w:val="008F5E1F"/>
    <w:rsid w:val="008F6816"/>
    <w:rsid w:val="008F747A"/>
    <w:rsid w:val="008F7813"/>
    <w:rsid w:val="008F7F31"/>
    <w:rsid w:val="00900471"/>
    <w:rsid w:val="0090072A"/>
    <w:rsid w:val="009008BA"/>
    <w:rsid w:val="00900C64"/>
    <w:rsid w:val="00900CC3"/>
    <w:rsid w:val="00901511"/>
    <w:rsid w:val="009017AE"/>
    <w:rsid w:val="00901ED8"/>
    <w:rsid w:val="00901F3A"/>
    <w:rsid w:val="00902B0F"/>
    <w:rsid w:val="00902B61"/>
    <w:rsid w:val="00902D14"/>
    <w:rsid w:val="00902F41"/>
    <w:rsid w:val="00903C2A"/>
    <w:rsid w:val="00903D6B"/>
    <w:rsid w:val="00903EB5"/>
    <w:rsid w:val="009040E4"/>
    <w:rsid w:val="0090554A"/>
    <w:rsid w:val="00905DDD"/>
    <w:rsid w:val="00905DFE"/>
    <w:rsid w:val="009060E0"/>
    <w:rsid w:val="009062D0"/>
    <w:rsid w:val="00906E64"/>
    <w:rsid w:val="00906FA6"/>
    <w:rsid w:val="00910E4A"/>
    <w:rsid w:val="009117FF"/>
    <w:rsid w:val="00911C5C"/>
    <w:rsid w:val="0091204B"/>
    <w:rsid w:val="00913BCB"/>
    <w:rsid w:val="00913C0F"/>
    <w:rsid w:val="00914434"/>
    <w:rsid w:val="00914FC8"/>
    <w:rsid w:val="00915F01"/>
    <w:rsid w:val="00916DB1"/>
    <w:rsid w:val="00916DE9"/>
    <w:rsid w:val="00916DF1"/>
    <w:rsid w:val="0091745C"/>
    <w:rsid w:val="00917542"/>
    <w:rsid w:val="00917714"/>
    <w:rsid w:val="009177A5"/>
    <w:rsid w:val="00917D0E"/>
    <w:rsid w:val="00920804"/>
    <w:rsid w:val="0092080A"/>
    <w:rsid w:val="009210E9"/>
    <w:rsid w:val="009212C3"/>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5DEF"/>
    <w:rsid w:val="00936A70"/>
    <w:rsid w:val="00936B97"/>
    <w:rsid w:val="009370EC"/>
    <w:rsid w:val="009373D6"/>
    <w:rsid w:val="009400E2"/>
    <w:rsid w:val="0094051D"/>
    <w:rsid w:val="0094073A"/>
    <w:rsid w:val="00940CBE"/>
    <w:rsid w:val="00941119"/>
    <w:rsid w:val="0094197F"/>
    <w:rsid w:val="0094290E"/>
    <w:rsid w:val="00942E3A"/>
    <w:rsid w:val="00943150"/>
    <w:rsid w:val="009433BE"/>
    <w:rsid w:val="0094351F"/>
    <w:rsid w:val="00943D03"/>
    <w:rsid w:val="00943DD1"/>
    <w:rsid w:val="0094431F"/>
    <w:rsid w:val="00944556"/>
    <w:rsid w:val="009447E4"/>
    <w:rsid w:val="009448C5"/>
    <w:rsid w:val="0094584A"/>
    <w:rsid w:val="00945F0F"/>
    <w:rsid w:val="00946296"/>
    <w:rsid w:val="0094657D"/>
    <w:rsid w:val="00946AA5"/>
    <w:rsid w:val="009474B5"/>
    <w:rsid w:val="009474F9"/>
    <w:rsid w:val="00950640"/>
    <w:rsid w:val="00950696"/>
    <w:rsid w:val="009506E1"/>
    <w:rsid w:val="009507F7"/>
    <w:rsid w:val="00950DCB"/>
    <w:rsid w:val="00950ECE"/>
    <w:rsid w:val="0095139B"/>
    <w:rsid w:val="00951505"/>
    <w:rsid w:val="009516DA"/>
    <w:rsid w:val="00951B48"/>
    <w:rsid w:val="00952C13"/>
    <w:rsid w:val="00952F33"/>
    <w:rsid w:val="009536A8"/>
    <w:rsid w:val="009537A0"/>
    <w:rsid w:val="00953994"/>
    <w:rsid w:val="00953D32"/>
    <w:rsid w:val="00953F92"/>
    <w:rsid w:val="00954053"/>
    <w:rsid w:val="009544FA"/>
    <w:rsid w:val="00954A47"/>
    <w:rsid w:val="009558EA"/>
    <w:rsid w:val="0095666A"/>
    <w:rsid w:val="00956712"/>
    <w:rsid w:val="0095721D"/>
    <w:rsid w:val="00957486"/>
    <w:rsid w:val="00957792"/>
    <w:rsid w:val="00957883"/>
    <w:rsid w:val="0095793E"/>
    <w:rsid w:val="00957BDC"/>
    <w:rsid w:val="00957C47"/>
    <w:rsid w:val="00957CAE"/>
    <w:rsid w:val="00960116"/>
    <w:rsid w:val="0096049D"/>
    <w:rsid w:val="00960A5A"/>
    <w:rsid w:val="00960CAF"/>
    <w:rsid w:val="00960F08"/>
    <w:rsid w:val="00961050"/>
    <w:rsid w:val="009619B1"/>
    <w:rsid w:val="0096220C"/>
    <w:rsid w:val="00962B1A"/>
    <w:rsid w:val="00963BBE"/>
    <w:rsid w:val="009641A1"/>
    <w:rsid w:val="009641B5"/>
    <w:rsid w:val="009644C3"/>
    <w:rsid w:val="0096534A"/>
    <w:rsid w:val="009660D5"/>
    <w:rsid w:val="0096644E"/>
    <w:rsid w:val="00966EBB"/>
    <w:rsid w:val="009674B9"/>
    <w:rsid w:val="009677B2"/>
    <w:rsid w:val="00967FBB"/>
    <w:rsid w:val="00970086"/>
    <w:rsid w:val="00970462"/>
    <w:rsid w:val="00970E22"/>
    <w:rsid w:val="00970EB2"/>
    <w:rsid w:val="00971111"/>
    <w:rsid w:val="00971381"/>
    <w:rsid w:val="00971586"/>
    <w:rsid w:val="009719B5"/>
    <w:rsid w:val="009719BA"/>
    <w:rsid w:val="00971A32"/>
    <w:rsid w:val="00971FF4"/>
    <w:rsid w:val="009720A9"/>
    <w:rsid w:val="009720BF"/>
    <w:rsid w:val="009735C3"/>
    <w:rsid w:val="009737F5"/>
    <w:rsid w:val="00973937"/>
    <w:rsid w:val="00973D93"/>
    <w:rsid w:val="009740BA"/>
    <w:rsid w:val="009743A3"/>
    <w:rsid w:val="0097499A"/>
    <w:rsid w:val="009752FD"/>
    <w:rsid w:val="009774C8"/>
    <w:rsid w:val="009774E6"/>
    <w:rsid w:val="00977824"/>
    <w:rsid w:val="009778FD"/>
    <w:rsid w:val="00977BFD"/>
    <w:rsid w:val="00977FBB"/>
    <w:rsid w:val="00980168"/>
    <w:rsid w:val="00980230"/>
    <w:rsid w:val="0098027F"/>
    <w:rsid w:val="009802AF"/>
    <w:rsid w:val="0098036A"/>
    <w:rsid w:val="00981576"/>
    <w:rsid w:val="00981A2A"/>
    <w:rsid w:val="00981BC3"/>
    <w:rsid w:val="00982780"/>
    <w:rsid w:val="009829F7"/>
    <w:rsid w:val="00982E60"/>
    <w:rsid w:val="00983238"/>
    <w:rsid w:val="00983C0C"/>
    <w:rsid w:val="00983D2F"/>
    <w:rsid w:val="00983D9D"/>
    <w:rsid w:val="00983E26"/>
    <w:rsid w:val="009840F0"/>
    <w:rsid w:val="009841BF"/>
    <w:rsid w:val="00984813"/>
    <w:rsid w:val="009850BD"/>
    <w:rsid w:val="00985607"/>
    <w:rsid w:val="00985903"/>
    <w:rsid w:val="00985C00"/>
    <w:rsid w:val="00985EBA"/>
    <w:rsid w:val="0098625F"/>
    <w:rsid w:val="00986439"/>
    <w:rsid w:val="009872BF"/>
    <w:rsid w:val="00987471"/>
    <w:rsid w:val="009876E2"/>
    <w:rsid w:val="00990790"/>
    <w:rsid w:val="0099098C"/>
    <w:rsid w:val="00990D5F"/>
    <w:rsid w:val="009916C1"/>
    <w:rsid w:val="009917FD"/>
    <w:rsid w:val="00991B41"/>
    <w:rsid w:val="0099214A"/>
    <w:rsid w:val="00992814"/>
    <w:rsid w:val="00992C0C"/>
    <w:rsid w:val="00993086"/>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A1E"/>
    <w:rsid w:val="00997BDB"/>
    <w:rsid w:val="00997FC6"/>
    <w:rsid w:val="009A09FA"/>
    <w:rsid w:val="009A142C"/>
    <w:rsid w:val="009A1436"/>
    <w:rsid w:val="009A1A27"/>
    <w:rsid w:val="009A21D8"/>
    <w:rsid w:val="009A24B9"/>
    <w:rsid w:val="009A301F"/>
    <w:rsid w:val="009A3A2C"/>
    <w:rsid w:val="009A40C8"/>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508"/>
    <w:rsid w:val="009B2787"/>
    <w:rsid w:val="009B27AA"/>
    <w:rsid w:val="009B2BAD"/>
    <w:rsid w:val="009B32CF"/>
    <w:rsid w:val="009B344C"/>
    <w:rsid w:val="009B3E6A"/>
    <w:rsid w:val="009B3EBF"/>
    <w:rsid w:val="009B3F65"/>
    <w:rsid w:val="009B48D7"/>
    <w:rsid w:val="009B4AC7"/>
    <w:rsid w:val="009B5258"/>
    <w:rsid w:val="009B5C38"/>
    <w:rsid w:val="009B69F2"/>
    <w:rsid w:val="009B6B95"/>
    <w:rsid w:val="009B6F1E"/>
    <w:rsid w:val="009C07D4"/>
    <w:rsid w:val="009C1154"/>
    <w:rsid w:val="009C1305"/>
    <w:rsid w:val="009C15A0"/>
    <w:rsid w:val="009C1928"/>
    <w:rsid w:val="009C1D1E"/>
    <w:rsid w:val="009C2934"/>
    <w:rsid w:val="009C2B21"/>
    <w:rsid w:val="009C2D9D"/>
    <w:rsid w:val="009C2FBB"/>
    <w:rsid w:val="009C3043"/>
    <w:rsid w:val="009C373E"/>
    <w:rsid w:val="009C37A3"/>
    <w:rsid w:val="009C4129"/>
    <w:rsid w:val="009C4169"/>
    <w:rsid w:val="009C4251"/>
    <w:rsid w:val="009C4285"/>
    <w:rsid w:val="009C4855"/>
    <w:rsid w:val="009C48C5"/>
    <w:rsid w:val="009C4970"/>
    <w:rsid w:val="009C4B83"/>
    <w:rsid w:val="009C4C62"/>
    <w:rsid w:val="009C567F"/>
    <w:rsid w:val="009C5CE0"/>
    <w:rsid w:val="009C61F7"/>
    <w:rsid w:val="009C6F83"/>
    <w:rsid w:val="009C70FA"/>
    <w:rsid w:val="009C739A"/>
    <w:rsid w:val="009C75CA"/>
    <w:rsid w:val="009C78B8"/>
    <w:rsid w:val="009C7DF2"/>
    <w:rsid w:val="009D0181"/>
    <w:rsid w:val="009D01DB"/>
    <w:rsid w:val="009D02E1"/>
    <w:rsid w:val="009D0EF7"/>
    <w:rsid w:val="009D1319"/>
    <w:rsid w:val="009D13C5"/>
    <w:rsid w:val="009D2048"/>
    <w:rsid w:val="009D2303"/>
    <w:rsid w:val="009D2BC8"/>
    <w:rsid w:val="009D2C12"/>
    <w:rsid w:val="009D4494"/>
    <w:rsid w:val="009D454F"/>
    <w:rsid w:val="009D481F"/>
    <w:rsid w:val="009D4D20"/>
    <w:rsid w:val="009D5163"/>
    <w:rsid w:val="009D5B30"/>
    <w:rsid w:val="009D5D3B"/>
    <w:rsid w:val="009D5EDD"/>
    <w:rsid w:val="009D6D92"/>
    <w:rsid w:val="009D7203"/>
    <w:rsid w:val="009D777F"/>
    <w:rsid w:val="009D77DE"/>
    <w:rsid w:val="009D79C4"/>
    <w:rsid w:val="009D79E0"/>
    <w:rsid w:val="009D7F36"/>
    <w:rsid w:val="009E0487"/>
    <w:rsid w:val="009E07E6"/>
    <w:rsid w:val="009E1D6E"/>
    <w:rsid w:val="009E2541"/>
    <w:rsid w:val="009E2734"/>
    <w:rsid w:val="009E28A2"/>
    <w:rsid w:val="009E29BD"/>
    <w:rsid w:val="009E2A6E"/>
    <w:rsid w:val="009E45DB"/>
    <w:rsid w:val="009E56AC"/>
    <w:rsid w:val="009E61B5"/>
    <w:rsid w:val="009E63A7"/>
    <w:rsid w:val="009E6864"/>
    <w:rsid w:val="009E74F5"/>
    <w:rsid w:val="009E7E0B"/>
    <w:rsid w:val="009E7F67"/>
    <w:rsid w:val="009F0745"/>
    <w:rsid w:val="009F0C29"/>
    <w:rsid w:val="009F132C"/>
    <w:rsid w:val="009F154A"/>
    <w:rsid w:val="009F15F8"/>
    <w:rsid w:val="009F27E3"/>
    <w:rsid w:val="009F286A"/>
    <w:rsid w:val="009F2AB3"/>
    <w:rsid w:val="009F310E"/>
    <w:rsid w:val="009F4AEA"/>
    <w:rsid w:val="009F4FB6"/>
    <w:rsid w:val="009F52C9"/>
    <w:rsid w:val="009F53C8"/>
    <w:rsid w:val="009F5A78"/>
    <w:rsid w:val="009F5B70"/>
    <w:rsid w:val="009F5BD6"/>
    <w:rsid w:val="009F5C86"/>
    <w:rsid w:val="009F5F6C"/>
    <w:rsid w:val="009F6547"/>
    <w:rsid w:val="009F721C"/>
    <w:rsid w:val="009F7379"/>
    <w:rsid w:val="009F73F5"/>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FA0"/>
    <w:rsid w:val="00A058A7"/>
    <w:rsid w:val="00A06591"/>
    <w:rsid w:val="00A065A7"/>
    <w:rsid w:val="00A06E21"/>
    <w:rsid w:val="00A072F7"/>
    <w:rsid w:val="00A074B2"/>
    <w:rsid w:val="00A074CD"/>
    <w:rsid w:val="00A0770C"/>
    <w:rsid w:val="00A07910"/>
    <w:rsid w:val="00A1009B"/>
    <w:rsid w:val="00A1009D"/>
    <w:rsid w:val="00A100F2"/>
    <w:rsid w:val="00A1068F"/>
    <w:rsid w:val="00A108BA"/>
    <w:rsid w:val="00A10E6B"/>
    <w:rsid w:val="00A112ED"/>
    <w:rsid w:val="00A1162C"/>
    <w:rsid w:val="00A1181F"/>
    <w:rsid w:val="00A11953"/>
    <w:rsid w:val="00A11A31"/>
    <w:rsid w:val="00A125EA"/>
    <w:rsid w:val="00A12621"/>
    <w:rsid w:val="00A1297B"/>
    <w:rsid w:val="00A13293"/>
    <w:rsid w:val="00A1392D"/>
    <w:rsid w:val="00A13A7E"/>
    <w:rsid w:val="00A13AFE"/>
    <w:rsid w:val="00A13B5F"/>
    <w:rsid w:val="00A13E4F"/>
    <w:rsid w:val="00A1483D"/>
    <w:rsid w:val="00A149B5"/>
    <w:rsid w:val="00A14C09"/>
    <w:rsid w:val="00A15E96"/>
    <w:rsid w:val="00A1637B"/>
    <w:rsid w:val="00A16F78"/>
    <w:rsid w:val="00A173FB"/>
    <w:rsid w:val="00A206D0"/>
    <w:rsid w:val="00A20BF4"/>
    <w:rsid w:val="00A20DAE"/>
    <w:rsid w:val="00A219CD"/>
    <w:rsid w:val="00A21BF2"/>
    <w:rsid w:val="00A21CC1"/>
    <w:rsid w:val="00A230E2"/>
    <w:rsid w:val="00A246C4"/>
    <w:rsid w:val="00A24E61"/>
    <w:rsid w:val="00A24F7D"/>
    <w:rsid w:val="00A25F40"/>
    <w:rsid w:val="00A25F65"/>
    <w:rsid w:val="00A26A80"/>
    <w:rsid w:val="00A26CC2"/>
    <w:rsid w:val="00A2720E"/>
    <w:rsid w:val="00A27399"/>
    <w:rsid w:val="00A27635"/>
    <w:rsid w:val="00A27808"/>
    <w:rsid w:val="00A27D5A"/>
    <w:rsid w:val="00A27D87"/>
    <w:rsid w:val="00A3016C"/>
    <w:rsid w:val="00A309EF"/>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50231"/>
    <w:rsid w:val="00A5120C"/>
    <w:rsid w:val="00A513A5"/>
    <w:rsid w:val="00A51700"/>
    <w:rsid w:val="00A51DC9"/>
    <w:rsid w:val="00A51EE1"/>
    <w:rsid w:val="00A535F5"/>
    <w:rsid w:val="00A536FE"/>
    <w:rsid w:val="00A5453C"/>
    <w:rsid w:val="00A54A14"/>
    <w:rsid w:val="00A54AD0"/>
    <w:rsid w:val="00A54F49"/>
    <w:rsid w:val="00A552E7"/>
    <w:rsid w:val="00A55374"/>
    <w:rsid w:val="00A555B8"/>
    <w:rsid w:val="00A558FA"/>
    <w:rsid w:val="00A55D55"/>
    <w:rsid w:val="00A563AA"/>
    <w:rsid w:val="00A5648F"/>
    <w:rsid w:val="00A56D4C"/>
    <w:rsid w:val="00A56D7B"/>
    <w:rsid w:val="00A57134"/>
    <w:rsid w:val="00A571DB"/>
    <w:rsid w:val="00A5783A"/>
    <w:rsid w:val="00A5787C"/>
    <w:rsid w:val="00A57E21"/>
    <w:rsid w:val="00A57EBA"/>
    <w:rsid w:val="00A607D5"/>
    <w:rsid w:val="00A60AE6"/>
    <w:rsid w:val="00A610AD"/>
    <w:rsid w:val="00A6128B"/>
    <w:rsid w:val="00A6130F"/>
    <w:rsid w:val="00A61337"/>
    <w:rsid w:val="00A61ADF"/>
    <w:rsid w:val="00A6232A"/>
    <w:rsid w:val="00A62619"/>
    <w:rsid w:val="00A62BF2"/>
    <w:rsid w:val="00A63CD2"/>
    <w:rsid w:val="00A63FCF"/>
    <w:rsid w:val="00A646AD"/>
    <w:rsid w:val="00A64ABA"/>
    <w:rsid w:val="00A64C35"/>
    <w:rsid w:val="00A64F59"/>
    <w:rsid w:val="00A65043"/>
    <w:rsid w:val="00A655CB"/>
    <w:rsid w:val="00A659EA"/>
    <w:rsid w:val="00A65E6C"/>
    <w:rsid w:val="00A666D9"/>
    <w:rsid w:val="00A667AE"/>
    <w:rsid w:val="00A6681C"/>
    <w:rsid w:val="00A66F92"/>
    <w:rsid w:val="00A67E74"/>
    <w:rsid w:val="00A70C0E"/>
    <w:rsid w:val="00A71237"/>
    <w:rsid w:val="00A71619"/>
    <w:rsid w:val="00A716B6"/>
    <w:rsid w:val="00A7231B"/>
    <w:rsid w:val="00A72B93"/>
    <w:rsid w:val="00A72DF1"/>
    <w:rsid w:val="00A730BB"/>
    <w:rsid w:val="00A73BE7"/>
    <w:rsid w:val="00A7478B"/>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DEE"/>
    <w:rsid w:val="00A82E7F"/>
    <w:rsid w:val="00A8316F"/>
    <w:rsid w:val="00A83B12"/>
    <w:rsid w:val="00A83CB3"/>
    <w:rsid w:val="00A8483D"/>
    <w:rsid w:val="00A84AE9"/>
    <w:rsid w:val="00A85975"/>
    <w:rsid w:val="00A85BF0"/>
    <w:rsid w:val="00A863AA"/>
    <w:rsid w:val="00A86476"/>
    <w:rsid w:val="00A86A3C"/>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76"/>
    <w:rsid w:val="00A9378F"/>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404E"/>
    <w:rsid w:val="00AA4257"/>
    <w:rsid w:val="00AA4768"/>
    <w:rsid w:val="00AA476A"/>
    <w:rsid w:val="00AA61BB"/>
    <w:rsid w:val="00AA6966"/>
    <w:rsid w:val="00AA79FD"/>
    <w:rsid w:val="00AA7E70"/>
    <w:rsid w:val="00AB0E4B"/>
    <w:rsid w:val="00AB183F"/>
    <w:rsid w:val="00AB1B30"/>
    <w:rsid w:val="00AB1CBA"/>
    <w:rsid w:val="00AB1CCB"/>
    <w:rsid w:val="00AB26F1"/>
    <w:rsid w:val="00AB2A07"/>
    <w:rsid w:val="00AB2BE1"/>
    <w:rsid w:val="00AB2F17"/>
    <w:rsid w:val="00AB3174"/>
    <w:rsid w:val="00AB3280"/>
    <w:rsid w:val="00AB3AC1"/>
    <w:rsid w:val="00AB3BD4"/>
    <w:rsid w:val="00AB463C"/>
    <w:rsid w:val="00AB4ADF"/>
    <w:rsid w:val="00AB4AEA"/>
    <w:rsid w:val="00AB4AEF"/>
    <w:rsid w:val="00AB4CE0"/>
    <w:rsid w:val="00AB6B09"/>
    <w:rsid w:val="00AB6CFB"/>
    <w:rsid w:val="00AB771F"/>
    <w:rsid w:val="00AB7FD1"/>
    <w:rsid w:val="00AC0E7B"/>
    <w:rsid w:val="00AC12D3"/>
    <w:rsid w:val="00AC186C"/>
    <w:rsid w:val="00AC1D4B"/>
    <w:rsid w:val="00AC25B8"/>
    <w:rsid w:val="00AC2AD0"/>
    <w:rsid w:val="00AC2C14"/>
    <w:rsid w:val="00AC2F6A"/>
    <w:rsid w:val="00AC336F"/>
    <w:rsid w:val="00AC3672"/>
    <w:rsid w:val="00AC3987"/>
    <w:rsid w:val="00AC41AC"/>
    <w:rsid w:val="00AC4D90"/>
    <w:rsid w:val="00AC69C3"/>
    <w:rsid w:val="00AC6CA9"/>
    <w:rsid w:val="00AC7005"/>
    <w:rsid w:val="00AC714A"/>
    <w:rsid w:val="00AC7433"/>
    <w:rsid w:val="00AC7546"/>
    <w:rsid w:val="00AD01C6"/>
    <w:rsid w:val="00AD046A"/>
    <w:rsid w:val="00AD04FE"/>
    <w:rsid w:val="00AD0739"/>
    <w:rsid w:val="00AD09C9"/>
    <w:rsid w:val="00AD0DA5"/>
    <w:rsid w:val="00AD0E2C"/>
    <w:rsid w:val="00AD1909"/>
    <w:rsid w:val="00AD1A7F"/>
    <w:rsid w:val="00AD1AC8"/>
    <w:rsid w:val="00AD1CD1"/>
    <w:rsid w:val="00AD2982"/>
    <w:rsid w:val="00AD299F"/>
    <w:rsid w:val="00AD2B65"/>
    <w:rsid w:val="00AD32F0"/>
    <w:rsid w:val="00AD3D24"/>
    <w:rsid w:val="00AD3FEA"/>
    <w:rsid w:val="00AD4130"/>
    <w:rsid w:val="00AD44B5"/>
    <w:rsid w:val="00AD45E2"/>
    <w:rsid w:val="00AD4D53"/>
    <w:rsid w:val="00AD4EEA"/>
    <w:rsid w:val="00AD5135"/>
    <w:rsid w:val="00AD51A2"/>
    <w:rsid w:val="00AD5816"/>
    <w:rsid w:val="00AD594A"/>
    <w:rsid w:val="00AD59A0"/>
    <w:rsid w:val="00AD61CD"/>
    <w:rsid w:val="00AD62CC"/>
    <w:rsid w:val="00AD660D"/>
    <w:rsid w:val="00AD69C2"/>
    <w:rsid w:val="00AD74F7"/>
    <w:rsid w:val="00AD7DD6"/>
    <w:rsid w:val="00AE012D"/>
    <w:rsid w:val="00AE01D7"/>
    <w:rsid w:val="00AE0767"/>
    <w:rsid w:val="00AE0846"/>
    <w:rsid w:val="00AE0FBE"/>
    <w:rsid w:val="00AE1104"/>
    <w:rsid w:val="00AE189C"/>
    <w:rsid w:val="00AE2211"/>
    <w:rsid w:val="00AE298E"/>
    <w:rsid w:val="00AE2B1F"/>
    <w:rsid w:val="00AE2C29"/>
    <w:rsid w:val="00AE2E10"/>
    <w:rsid w:val="00AE3C9D"/>
    <w:rsid w:val="00AE41A2"/>
    <w:rsid w:val="00AE5068"/>
    <w:rsid w:val="00AE5A7C"/>
    <w:rsid w:val="00AE5C0B"/>
    <w:rsid w:val="00AE669F"/>
    <w:rsid w:val="00AE711B"/>
    <w:rsid w:val="00AE728F"/>
    <w:rsid w:val="00AF0315"/>
    <w:rsid w:val="00AF0844"/>
    <w:rsid w:val="00AF0CC5"/>
    <w:rsid w:val="00AF0EB6"/>
    <w:rsid w:val="00AF12A0"/>
    <w:rsid w:val="00AF1320"/>
    <w:rsid w:val="00AF18C4"/>
    <w:rsid w:val="00AF1A46"/>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040"/>
    <w:rsid w:val="00B01262"/>
    <w:rsid w:val="00B0174B"/>
    <w:rsid w:val="00B02698"/>
    <w:rsid w:val="00B02FAB"/>
    <w:rsid w:val="00B02FE2"/>
    <w:rsid w:val="00B042D6"/>
    <w:rsid w:val="00B04C51"/>
    <w:rsid w:val="00B058A1"/>
    <w:rsid w:val="00B058CA"/>
    <w:rsid w:val="00B067EC"/>
    <w:rsid w:val="00B06D40"/>
    <w:rsid w:val="00B06DCA"/>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2DDC"/>
    <w:rsid w:val="00B1326B"/>
    <w:rsid w:val="00B13683"/>
    <w:rsid w:val="00B136ED"/>
    <w:rsid w:val="00B139E5"/>
    <w:rsid w:val="00B14392"/>
    <w:rsid w:val="00B146C8"/>
    <w:rsid w:val="00B1488F"/>
    <w:rsid w:val="00B15176"/>
    <w:rsid w:val="00B15347"/>
    <w:rsid w:val="00B15BF9"/>
    <w:rsid w:val="00B15DBC"/>
    <w:rsid w:val="00B163C2"/>
    <w:rsid w:val="00B164BB"/>
    <w:rsid w:val="00B166DF"/>
    <w:rsid w:val="00B17437"/>
    <w:rsid w:val="00B178D9"/>
    <w:rsid w:val="00B17B19"/>
    <w:rsid w:val="00B209A4"/>
    <w:rsid w:val="00B20E65"/>
    <w:rsid w:val="00B21AAE"/>
    <w:rsid w:val="00B21DF7"/>
    <w:rsid w:val="00B228D3"/>
    <w:rsid w:val="00B233F5"/>
    <w:rsid w:val="00B23782"/>
    <w:rsid w:val="00B2396F"/>
    <w:rsid w:val="00B23CA1"/>
    <w:rsid w:val="00B23F64"/>
    <w:rsid w:val="00B241D5"/>
    <w:rsid w:val="00B249A7"/>
    <w:rsid w:val="00B24ABF"/>
    <w:rsid w:val="00B25695"/>
    <w:rsid w:val="00B2587D"/>
    <w:rsid w:val="00B267BF"/>
    <w:rsid w:val="00B27190"/>
    <w:rsid w:val="00B278C4"/>
    <w:rsid w:val="00B30245"/>
    <w:rsid w:val="00B303CA"/>
    <w:rsid w:val="00B308BC"/>
    <w:rsid w:val="00B30D0D"/>
    <w:rsid w:val="00B30E9A"/>
    <w:rsid w:val="00B31321"/>
    <w:rsid w:val="00B316F9"/>
    <w:rsid w:val="00B3225F"/>
    <w:rsid w:val="00B32433"/>
    <w:rsid w:val="00B328D7"/>
    <w:rsid w:val="00B333AB"/>
    <w:rsid w:val="00B340C5"/>
    <w:rsid w:val="00B342C2"/>
    <w:rsid w:val="00B3567D"/>
    <w:rsid w:val="00B357DF"/>
    <w:rsid w:val="00B35DA2"/>
    <w:rsid w:val="00B3625C"/>
    <w:rsid w:val="00B36D35"/>
    <w:rsid w:val="00B40A06"/>
    <w:rsid w:val="00B41747"/>
    <w:rsid w:val="00B421BD"/>
    <w:rsid w:val="00B425E8"/>
    <w:rsid w:val="00B428B8"/>
    <w:rsid w:val="00B4314E"/>
    <w:rsid w:val="00B4315B"/>
    <w:rsid w:val="00B432A0"/>
    <w:rsid w:val="00B43CA0"/>
    <w:rsid w:val="00B44538"/>
    <w:rsid w:val="00B44558"/>
    <w:rsid w:val="00B445A4"/>
    <w:rsid w:val="00B4519A"/>
    <w:rsid w:val="00B45471"/>
    <w:rsid w:val="00B45483"/>
    <w:rsid w:val="00B45AF0"/>
    <w:rsid w:val="00B45E76"/>
    <w:rsid w:val="00B472D8"/>
    <w:rsid w:val="00B472E2"/>
    <w:rsid w:val="00B47338"/>
    <w:rsid w:val="00B47657"/>
    <w:rsid w:val="00B47F45"/>
    <w:rsid w:val="00B50BCC"/>
    <w:rsid w:val="00B50CBD"/>
    <w:rsid w:val="00B50D10"/>
    <w:rsid w:val="00B50F1B"/>
    <w:rsid w:val="00B510DC"/>
    <w:rsid w:val="00B514B2"/>
    <w:rsid w:val="00B52139"/>
    <w:rsid w:val="00B523A6"/>
    <w:rsid w:val="00B5255B"/>
    <w:rsid w:val="00B52663"/>
    <w:rsid w:val="00B52E37"/>
    <w:rsid w:val="00B55072"/>
    <w:rsid w:val="00B55B60"/>
    <w:rsid w:val="00B55D30"/>
    <w:rsid w:val="00B569A6"/>
    <w:rsid w:val="00B56D3A"/>
    <w:rsid w:val="00B57315"/>
    <w:rsid w:val="00B57367"/>
    <w:rsid w:val="00B613A9"/>
    <w:rsid w:val="00B619A4"/>
    <w:rsid w:val="00B61F7E"/>
    <w:rsid w:val="00B625B5"/>
    <w:rsid w:val="00B6290D"/>
    <w:rsid w:val="00B62DC8"/>
    <w:rsid w:val="00B637CB"/>
    <w:rsid w:val="00B637DD"/>
    <w:rsid w:val="00B64825"/>
    <w:rsid w:val="00B65F44"/>
    <w:rsid w:val="00B66182"/>
    <w:rsid w:val="00B66952"/>
    <w:rsid w:val="00B66DF6"/>
    <w:rsid w:val="00B67BA7"/>
    <w:rsid w:val="00B67FC9"/>
    <w:rsid w:val="00B70751"/>
    <w:rsid w:val="00B70A72"/>
    <w:rsid w:val="00B70AFF"/>
    <w:rsid w:val="00B70BC4"/>
    <w:rsid w:val="00B70F47"/>
    <w:rsid w:val="00B71ABF"/>
    <w:rsid w:val="00B72546"/>
    <w:rsid w:val="00B72712"/>
    <w:rsid w:val="00B727CF"/>
    <w:rsid w:val="00B73E4D"/>
    <w:rsid w:val="00B7416C"/>
    <w:rsid w:val="00B743A3"/>
    <w:rsid w:val="00B746DE"/>
    <w:rsid w:val="00B7473B"/>
    <w:rsid w:val="00B752C1"/>
    <w:rsid w:val="00B75455"/>
    <w:rsid w:val="00B75BB9"/>
    <w:rsid w:val="00B75EC3"/>
    <w:rsid w:val="00B76047"/>
    <w:rsid w:val="00B76B46"/>
    <w:rsid w:val="00B76E8B"/>
    <w:rsid w:val="00B76F72"/>
    <w:rsid w:val="00B77155"/>
    <w:rsid w:val="00B80378"/>
    <w:rsid w:val="00B80476"/>
    <w:rsid w:val="00B80506"/>
    <w:rsid w:val="00B8132B"/>
    <w:rsid w:val="00B8160E"/>
    <w:rsid w:val="00B819B5"/>
    <w:rsid w:val="00B81D48"/>
    <w:rsid w:val="00B81DDF"/>
    <w:rsid w:val="00B81F86"/>
    <w:rsid w:val="00B82B91"/>
    <w:rsid w:val="00B82C14"/>
    <w:rsid w:val="00B82E94"/>
    <w:rsid w:val="00B82FE3"/>
    <w:rsid w:val="00B8372E"/>
    <w:rsid w:val="00B840C5"/>
    <w:rsid w:val="00B846B2"/>
    <w:rsid w:val="00B8545E"/>
    <w:rsid w:val="00B858F8"/>
    <w:rsid w:val="00B85A17"/>
    <w:rsid w:val="00B85CAA"/>
    <w:rsid w:val="00B861F6"/>
    <w:rsid w:val="00B86544"/>
    <w:rsid w:val="00B870BD"/>
    <w:rsid w:val="00B90788"/>
    <w:rsid w:val="00B90842"/>
    <w:rsid w:val="00B908A8"/>
    <w:rsid w:val="00B909FE"/>
    <w:rsid w:val="00B90BFB"/>
    <w:rsid w:val="00B90DE3"/>
    <w:rsid w:val="00B90FD9"/>
    <w:rsid w:val="00B91243"/>
    <w:rsid w:val="00B912D6"/>
    <w:rsid w:val="00B91832"/>
    <w:rsid w:val="00B91C3D"/>
    <w:rsid w:val="00B927C8"/>
    <w:rsid w:val="00B9290C"/>
    <w:rsid w:val="00B92A03"/>
    <w:rsid w:val="00B93AC0"/>
    <w:rsid w:val="00B93BCC"/>
    <w:rsid w:val="00B94292"/>
    <w:rsid w:val="00B94637"/>
    <w:rsid w:val="00B9469E"/>
    <w:rsid w:val="00B94C9D"/>
    <w:rsid w:val="00B95638"/>
    <w:rsid w:val="00B95C0C"/>
    <w:rsid w:val="00B95D05"/>
    <w:rsid w:val="00B95D34"/>
    <w:rsid w:val="00B95F09"/>
    <w:rsid w:val="00B96AD0"/>
    <w:rsid w:val="00B97066"/>
    <w:rsid w:val="00B97A69"/>
    <w:rsid w:val="00BA00A9"/>
    <w:rsid w:val="00BA0A43"/>
    <w:rsid w:val="00BA0C7D"/>
    <w:rsid w:val="00BA13A4"/>
    <w:rsid w:val="00BA1424"/>
    <w:rsid w:val="00BA1569"/>
    <w:rsid w:val="00BA17D8"/>
    <w:rsid w:val="00BA18FF"/>
    <w:rsid w:val="00BA3139"/>
    <w:rsid w:val="00BA425F"/>
    <w:rsid w:val="00BA4367"/>
    <w:rsid w:val="00BA5650"/>
    <w:rsid w:val="00BA5E44"/>
    <w:rsid w:val="00BA6340"/>
    <w:rsid w:val="00BA6A9C"/>
    <w:rsid w:val="00BA74B7"/>
    <w:rsid w:val="00BA78BE"/>
    <w:rsid w:val="00BA7A9A"/>
    <w:rsid w:val="00BA7D35"/>
    <w:rsid w:val="00BA7E91"/>
    <w:rsid w:val="00BB14EA"/>
    <w:rsid w:val="00BB161F"/>
    <w:rsid w:val="00BB24F6"/>
    <w:rsid w:val="00BB27EC"/>
    <w:rsid w:val="00BB2BB0"/>
    <w:rsid w:val="00BB372D"/>
    <w:rsid w:val="00BB3C30"/>
    <w:rsid w:val="00BB4158"/>
    <w:rsid w:val="00BB473D"/>
    <w:rsid w:val="00BB5731"/>
    <w:rsid w:val="00BB57A3"/>
    <w:rsid w:val="00BB5807"/>
    <w:rsid w:val="00BB586F"/>
    <w:rsid w:val="00BB58A6"/>
    <w:rsid w:val="00BB5C8D"/>
    <w:rsid w:val="00BB658B"/>
    <w:rsid w:val="00BB6B09"/>
    <w:rsid w:val="00BB6C29"/>
    <w:rsid w:val="00BB6F47"/>
    <w:rsid w:val="00BB72E7"/>
    <w:rsid w:val="00BB7445"/>
    <w:rsid w:val="00BB75BE"/>
    <w:rsid w:val="00BC166F"/>
    <w:rsid w:val="00BC1688"/>
    <w:rsid w:val="00BC172E"/>
    <w:rsid w:val="00BC1A25"/>
    <w:rsid w:val="00BC2962"/>
    <w:rsid w:val="00BC31DE"/>
    <w:rsid w:val="00BC3516"/>
    <w:rsid w:val="00BC3523"/>
    <w:rsid w:val="00BC3A69"/>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27"/>
    <w:rsid w:val="00BD283A"/>
    <w:rsid w:val="00BD2902"/>
    <w:rsid w:val="00BD3025"/>
    <w:rsid w:val="00BD35AD"/>
    <w:rsid w:val="00BD3FCF"/>
    <w:rsid w:val="00BD4319"/>
    <w:rsid w:val="00BD44E2"/>
    <w:rsid w:val="00BD464C"/>
    <w:rsid w:val="00BD5CE5"/>
    <w:rsid w:val="00BD5D94"/>
    <w:rsid w:val="00BD604F"/>
    <w:rsid w:val="00BD639B"/>
    <w:rsid w:val="00BD7572"/>
    <w:rsid w:val="00BD782F"/>
    <w:rsid w:val="00BD78F0"/>
    <w:rsid w:val="00BD799A"/>
    <w:rsid w:val="00BE0B9B"/>
    <w:rsid w:val="00BE0D56"/>
    <w:rsid w:val="00BE17E5"/>
    <w:rsid w:val="00BE2298"/>
    <w:rsid w:val="00BE2320"/>
    <w:rsid w:val="00BE2A08"/>
    <w:rsid w:val="00BE3973"/>
    <w:rsid w:val="00BE4BC9"/>
    <w:rsid w:val="00BE611F"/>
    <w:rsid w:val="00BE685E"/>
    <w:rsid w:val="00BE7361"/>
    <w:rsid w:val="00BE76F1"/>
    <w:rsid w:val="00BE7912"/>
    <w:rsid w:val="00BE7E73"/>
    <w:rsid w:val="00BE7ECD"/>
    <w:rsid w:val="00BF0551"/>
    <w:rsid w:val="00BF0A9E"/>
    <w:rsid w:val="00BF0AE9"/>
    <w:rsid w:val="00BF0FB8"/>
    <w:rsid w:val="00BF17AA"/>
    <w:rsid w:val="00BF1B74"/>
    <w:rsid w:val="00BF2219"/>
    <w:rsid w:val="00BF2473"/>
    <w:rsid w:val="00BF268D"/>
    <w:rsid w:val="00BF2807"/>
    <w:rsid w:val="00BF2892"/>
    <w:rsid w:val="00BF2E02"/>
    <w:rsid w:val="00BF30E2"/>
    <w:rsid w:val="00BF337B"/>
    <w:rsid w:val="00BF4257"/>
    <w:rsid w:val="00BF4683"/>
    <w:rsid w:val="00BF4694"/>
    <w:rsid w:val="00BF491B"/>
    <w:rsid w:val="00BF4D07"/>
    <w:rsid w:val="00BF5289"/>
    <w:rsid w:val="00BF5768"/>
    <w:rsid w:val="00BF6537"/>
    <w:rsid w:val="00BF6B51"/>
    <w:rsid w:val="00BF7258"/>
    <w:rsid w:val="00BF7620"/>
    <w:rsid w:val="00BF7AB8"/>
    <w:rsid w:val="00C00F46"/>
    <w:rsid w:val="00C01A3C"/>
    <w:rsid w:val="00C01C4D"/>
    <w:rsid w:val="00C01C83"/>
    <w:rsid w:val="00C01E05"/>
    <w:rsid w:val="00C01F2C"/>
    <w:rsid w:val="00C0264A"/>
    <w:rsid w:val="00C02B33"/>
    <w:rsid w:val="00C036BC"/>
    <w:rsid w:val="00C03731"/>
    <w:rsid w:val="00C03E0B"/>
    <w:rsid w:val="00C04CCF"/>
    <w:rsid w:val="00C0537D"/>
    <w:rsid w:val="00C05D73"/>
    <w:rsid w:val="00C05DBB"/>
    <w:rsid w:val="00C05E86"/>
    <w:rsid w:val="00C0615B"/>
    <w:rsid w:val="00C0630A"/>
    <w:rsid w:val="00C06681"/>
    <w:rsid w:val="00C06699"/>
    <w:rsid w:val="00C066C1"/>
    <w:rsid w:val="00C06D49"/>
    <w:rsid w:val="00C06E3A"/>
    <w:rsid w:val="00C07AA3"/>
    <w:rsid w:val="00C10067"/>
    <w:rsid w:val="00C11434"/>
    <w:rsid w:val="00C11670"/>
    <w:rsid w:val="00C11D71"/>
    <w:rsid w:val="00C11D87"/>
    <w:rsid w:val="00C121BC"/>
    <w:rsid w:val="00C1247E"/>
    <w:rsid w:val="00C12688"/>
    <w:rsid w:val="00C129C6"/>
    <w:rsid w:val="00C133F9"/>
    <w:rsid w:val="00C13B5E"/>
    <w:rsid w:val="00C13E43"/>
    <w:rsid w:val="00C14153"/>
    <w:rsid w:val="00C144F0"/>
    <w:rsid w:val="00C14FA2"/>
    <w:rsid w:val="00C16267"/>
    <w:rsid w:val="00C1639A"/>
    <w:rsid w:val="00C1649F"/>
    <w:rsid w:val="00C17A47"/>
    <w:rsid w:val="00C17B7F"/>
    <w:rsid w:val="00C20101"/>
    <w:rsid w:val="00C20483"/>
    <w:rsid w:val="00C207C4"/>
    <w:rsid w:val="00C20898"/>
    <w:rsid w:val="00C2100A"/>
    <w:rsid w:val="00C215BD"/>
    <w:rsid w:val="00C2180B"/>
    <w:rsid w:val="00C218D6"/>
    <w:rsid w:val="00C21FC7"/>
    <w:rsid w:val="00C222FF"/>
    <w:rsid w:val="00C2271C"/>
    <w:rsid w:val="00C23B34"/>
    <w:rsid w:val="00C242D0"/>
    <w:rsid w:val="00C24787"/>
    <w:rsid w:val="00C24952"/>
    <w:rsid w:val="00C24DC1"/>
    <w:rsid w:val="00C24F38"/>
    <w:rsid w:val="00C2522B"/>
    <w:rsid w:val="00C25A16"/>
    <w:rsid w:val="00C2721F"/>
    <w:rsid w:val="00C27521"/>
    <w:rsid w:val="00C278D7"/>
    <w:rsid w:val="00C3003F"/>
    <w:rsid w:val="00C300E3"/>
    <w:rsid w:val="00C3032A"/>
    <w:rsid w:val="00C305B7"/>
    <w:rsid w:val="00C30BAA"/>
    <w:rsid w:val="00C30C99"/>
    <w:rsid w:val="00C31387"/>
    <w:rsid w:val="00C316C9"/>
    <w:rsid w:val="00C31760"/>
    <w:rsid w:val="00C31A34"/>
    <w:rsid w:val="00C31B69"/>
    <w:rsid w:val="00C31C2C"/>
    <w:rsid w:val="00C3273D"/>
    <w:rsid w:val="00C3280E"/>
    <w:rsid w:val="00C335BB"/>
    <w:rsid w:val="00C336D0"/>
    <w:rsid w:val="00C33E4C"/>
    <w:rsid w:val="00C34446"/>
    <w:rsid w:val="00C35865"/>
    <w:rsid w:val="00C360A2"/>
    <w:rsid w:val="00C36270"/>
    <w:rsid w:val="00C36476"/>
    <w:rsid w:val="00C369A3"/>
    <w:rsid w:val="00C36D24"/>
    <w:rsid w:val="00C37022"/>
    <w:rsid w:val="00C37519"/>
    <w:rsid w:val="00C37A1B"/>
    <w:rsid w:val="00C37F87"/>
    <w:rsid w:val="00C40391"/>
    <w:rsid w:val="00C40453"/>
    <w:rsid w:val="00C40787"/>
    <w:rsid w:val="00C40EB1"/>
    <w:rsid w:val="00C41014"/>
    <w:rsid w:val="00C411CE"/>
    <w:rsid w:val="00C41F79"/>
    <w:rsid w:val="00C43040"/>
    <w:rsid w:val="00C43133"/>
    <w:rsid w:val="00C431BE"/>
    <w:rsid w:val="00C439F0"/>
    <w:rsid w:val="00C43A31"/>
    <w:rsid w:val="00C4418C"/>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AF2"/>
    <w:rsid w:val="00C50C7D"/>
    <w:rsid w:val="00C5182B"/>
    <w:rsid w:val="00C51882"/>
    <w:rsid w:val="00C51B34"/>
    <w:rsid w:val="00C51EC9"/>
    <w:rsid w:val="00C51F56"/>
    <w:rsid w:val="00C52813"/>
    <w:rsid w:val="00C52A97"/>
    <w:rsid w:val="00C52B48"/>
    <w:rsid w:val="00C53189"/>
    <w:rsid w:val="00C53619"/>
    <w:rsid w:val="00C53D6E"/>
    <w:rsid w:val="00C53F23"/>
    <w:rsid w:val="00C540D7"/>
    <w:rsid w:val="00C54227"/>
    <w:rsid w:val="00C546A8"/>
    <w:rsid w:val="00C547FC"/>
    <w:rsid w:val="00C54D4B"/>
    <w:rsid w:val="00C54DA0"/>
    <w:rsid w:val="00C54E0A"/>
    <w:rsid w:val="00C5534B"/>
    <w:rsid w:val="00C557EC"/>
    <w:rsid w:val="00C559F3"/>
    <w:rsid w:val="00C5618C"/>
    <w:rsid w:val="00C5660D"/>
    <w:rsid w:val="00C56713"/>
    <w:rsid w:val="00C56769"/>
    <w:rsid w:val="00C568EB"/>
    <w:rsid w:val="00C56FE9"/>
    <w:rsid w:val="00C579FA"/>
    <w:rsid w:val="00C57B2F"/>
    <w:rsid w:val="00C57F48"/>
    <w:rsid w:val="00C608E5"/>
    <w:rsid w:val="00C6134D"/>
    <w:rsid w:val="00C6152A"/>
    <w:rsid w:val="00C617CE"/>
    <w:rsid w:val="00C61D0C"/>
    <w:rsid w:val="00C61EF1"/>
    <w:rsid w:val="00C620C5"/>
    <w:rsid w:val="00C6229E"/>
    <w:rsid w:val="00C6352F"/>
    <w:rsid w:val="00C63DC3"/>
    <w:rsid w:val="00C63E14"/>
    <w:rsid w:val="00C63FED"/>
    <w:rsid w:val="00C65408"/>
    <w:rsid w:val="00C65A74"/>
    <w:rsid w:val="00C65A98"/>
    <w:rsid w:val="00C65D8C"/>
    <w:rsid w:val="00C66422"/>
    <w:rsid w:val="00C6688B"/>
    <w:rsid w:val="00C66902"/>
    <w:rsid w:val="00C67149"/>
    <w:rsid w:val="00C671DC"/>
    <w:rsid w:val="00C6755D"/>
    <w:rsid w:val="00C67A0E"/>
    <w:rsid w:val="00C67A9A"/>
    <w:rsid w:val="00C70633"/>
    <w:rsid w:val="00C70F62"/>
    <w:rsid w:val="00C71452"/>
    <w:rsid w:val="00C717F7"/>
    <w:rsid w:val="00C7206A"/>
    <w:rsid w:val="00C72095"/>
    <w:rsid w:val="00C7267B"/>
    <w:rsid w:val="00C73181"/>
    <w:rsid w:val="00C7332F"/>
    <w:rsid w:val="00C734E5"/>
    <w:rsid w:val="00C736BD"/>
    <w:rsid w:val="00C7413D"/>
    <w:rsid w:val="00C74517"/>
    <w:rsid w:val="00C745B5"/>
    <w:rsid w:val="00C7604C"/>
    <w:rsid w:val="00C762D9"/>
    <w:rsid w:val="00C763C4"/>
    <w:rsid w:val="00C76454"/>
    <w:rsid w:val="00C76C9F"/>
    <w:rsid w:val="00C77D75"/>
    <w:rsid w:val="00C8032F"/>
    <w:rsid w:val="00C81023"/>
    <w:rsid w:val="00C81336"/>
    <w:rsid w:val="00C81546"/>
    <w:rsid w:val="00C819F9"/>
    <w:rsid w:val="00C82312"/>
    <w:rsid w:val="00C8250D"/>
    <w:rsid w:val="00C82579"/>
    <w:rsid w:val="00C827C3"/>
    <w:rsid w:val="00C82A98"/>
    <w:rsid w:val="00C82D31"/>
    <w:rsid w:val="00C83577"/>
    <w:rsid w:val="00C835F6"/>
    <w:rsid w:val="00C838D4"/>
    <w:rsid w:val="00C8395C"/>
    <w:rsid w:val="00C83A85"/>
    <w:rsid w:val="00C83FDB"/>
    <w:rsid w:val="00C84BDD"/>
    <w:rsid w:val="00C85918"/>
    <w:rsid w:val="00C8611C"/>
    <w:rsid w:val="00C86C01"/>
    <w:rsid w:val="00C877F8"/>
    <w:rsid w:val="00C87D2C"/>
    <w:rsid w:val="00C87E97"/>
    <w:rsid w:val="00C90839"/>
    <w:rsid w:val="00C90C5D"/>
    <w:rsid w:val="00C90C84"/>
    <w:rsid w:val="00C912EC"/>
    <w:rsid w:val="00C91346"/>
    <w:rsid w:val="00C91565"/>
    <w:rsid w:val="00C915A4"/>
    <w:rsid w:val="00C91F70"/>
    <w:rsid w:val="00C923F5"/>
    <w:rsid w:val="00C9247F"/>
    <w:rsid w:val="00C92C0A"/>
    <w:rsid w:val="00C9363B"/>
    <w:rsid w:val="00C9369B"/>
    <w:rsid w:val="00C9372F"/>
    <w:rsid w:val="00C94B15"/>
    <w:rsid w:val="00C95672"/>
    <w:rsid w:val="00C95A95"/>
    <w:rsid w:val="00C95E4B"/>
    <w:rsid w:val="00C964B3"/>
    <w:rsid w:val="00C96D18"/>
    <w:rsid w:val="00CA010E"/>
    <w:rsid w:val="00CA0505"/>
    <w:rsid w:val="00CA104D"/>
    <w:rsid w:val="00CA12D0"/>
    <w:rsid w:val="00CA17F7"/>
    <w:rsid w:val="00CA1B84"/>
    <w:rsid w:val="00CA243A"/>
    <w:rsid w:val="00CA2934"/>
    <w:rsid w:val="00CA2943"/>
    <w:rsid w:val="00CA2997"/>
    <w:rsid w:val="00CA29A6"/>
    <w:rsid w:val="00CA29B7"/>
    <w:rsid w:val="00CA3D19"/>
    <w:rsid w:val="00CA403C"/>
    <w:rsid w:val="00CA414E"/>
    <w:rsid w:val="00CA4619"/>
    <w:rsid w:val="00CA5028"/>
    <w:rsid w:val="00CA6623"/>
    <w:rsid w:val="00CA675B"/>
    <w:rsid w:val="00CA6E28"/>
    <w:rsid w:val="00CA755E"/>
    <w:rsid w:val="00CA79B2"/>
    <w:rsid w:val="00CB0372"/>
    <w:rsid w:val="00CB08C1"/>
    <w:rsid w:val="00CB0B93"/>
    <w:rsid w:val="00CB0F16"/>
    <w:rsid w:val="00CB1037"/>
    <w:rsid w:val="00CB14E4"/>
    <w:rsid w:val="00CB1784"/>
    <w:rsid w:val="00CB22B7"/>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7B3"/>
    <w:rsid w:val="00CC0D08"/>
    <w:rsid w:val="00CC0FB9"/>
    <w:rsid w:val="00CC1ABE"/>
    <w:rsid w:val="00CC1E21"/>
    <w:rsid w:val="00CC2193"/>
    <w:rsid w:val="00CC2266"/>
    <w:rsid w:val="00CC36A8"/>
    <w:rsid w:val="00CC381F"/>
    <w:rsid w:val="00CC3AD5"/>
    <w:rsid w:val="00CC3E28"/>
    <w:rsid w:val="00CC3EA1"/>
    <w:rsid w:val="00CC42DF"/>
    <w:rsid w:val="00CC4498"/>
    <w:rsid w:val="00CC4D8D"/>
    <w:rsid w:val="00CC5CC5"/>
    <w:rsid w:val="00CC62E5"/>
    <w:rsid w:val="00CC6B40"/>
    <w:rsid w:val="00CC6E22"/>
    <w:rsid w:val="00CC70E0"/>
    <w:rsid w:val="00CC70F4"/>
    <w:rsid w:val="00CC73F5"/>
    <w:rsid w:val="00CC7729"/>
    <w:rsid w:val="00CC7966"/>
    <w:rsid w:val="00CD0455"/>
    <w:rsid w:val="00CD095B"/>
    <w:rsid w:val="00CD0964"/>
    <w:rsid w:val="00CD1162"/>
    <w:rsid w:val="00CD1E58"/>
    <w:rsid w:val="00CD2164"/>
    <w:rsid w:val="00CD24CA"/>
    <w:rsid w:val="00CD2D42"/>
    <w:rsid w:val="00CD30F1"/>
    <w:rsid w:val="00CD310C"/>
    <w:rsid w:val="00CD3496"/>
    <w:rsid w:val="00CD3C5D"/>
    <w:rsid w:val="00CD499A"/>
    <w:rsid w:val="00CD5047"/>
    <w:rsid w:val="00CD52F0"/>
    <w:rsid w:val="00CD5627"/>
    <w:rsid w:val="00CD58A1"/>
    <w:rsid w:val="00CD596D"/>
    <w:rsid w:val="00CD5AB3"/>
    <w:rsid w:val="00CD5CAC"/>
    <w:rsid w:val="00CD5D29"/>
    <w:rsid w:val="00CD6645"/>
    <w:rsid w:val="00CD6B81"/>
    <w:rsid w:val="00CD6CAC"/>
    <w:rsid w:val="00CD6D76"/>
    <w:rsid w:val="00CD751E"/>
    <w:rsid w:val="00CD79DE"/>
    <w:rsid w:val="00CE1697"/>
    <w:rsid w:val="00CE1AE5"/>
    <w:rsid w:val="00CE1D5C"/>
    <w:rsid w:val="00CE22C9"/>
    <w:rsid w:val="00CE28FF"/>
    <w:rsid w:val="00CE2917"/>
    <w:rsid w:val="00CE2A2B"/>
    <w:rsid w:val="00CE2C6C"/>
    <w:rsid w:val="00CE2F17"/>
    <w:rsid w:val="00CE3100"/>
    <w:rsid w:val="00CE331F"/>
    <w:rsid w:val="00CE3545"/>
    <w:rsid w:val="00CE37A3"/>
    <w:rsid w:val="00CE37D8"/>
    <w:rsid w:val="00CE3BE2"/>
    <w:rsid w:val="00CE3E3B"/>
    <w:rsid w:val="00CE4FCB"/>
    <w:rsid w:val="00CE562F"/>
    <w:rsid w:val="00CE582A"/>
    <w:rsid w:val="00CE5BBA"/>
    <w:rsid w:val="00CE5E9D"/>
    <w:rsid w:val="00CE5EA3"/>
    <w:rsid w:val="00CE76CB"/>
    <w:rsid w:val="00CE7FF2"/>
    <w:rsid w:val="00CF0274"/>
    <w:rsid w:val="00CF02B5"/>
    <w:rsid w:val="00CF061E"/>
    <w:rsid w:val="00CF09AC"/>
    <w:rsid w:val="00CF1061"/>
    <w:rsid w:val="00CF1406"/>
    <w:rsid w:val="00CF16DF"/>
    <w:rsid w:val="00CF1BCB"/>
    <w:rsid w:val="00CF1FDD"/>
    <w:rsid w:val="00CF307F"/>
    <w:rsid w:val="00CF31A4"/>
    <w:rsid w:val="00CF3686"/>
    <w:rsid w:val="00CF383B"/>
    <w:rsid w:val="00CF38F7"/>
    <w:rsid w:val="00CF3A4A"/>
    <w:rsid w:val="00CF3FD6"/>
    <w:rsid w:val="00CF48EA"/>
    <w:rsid w:val="00CF4F27"/>
    <w:rsid w:val="00CF50BE"/>
    <w:rsid w:val="00CF537C"/>
    <w:rsid w:val="00CF6F99"/>
    <w:rsid w:val="00CF741D"/>
    <w:rsid w:val="00CF770B"/>
    <w:rsid w:val="00CF7D09"/>
    <w:rsid w:val="00D001C6"/>
    <w:rsid w:val="00D00FD4"/>
    <w:rsid w:val="00D012E3"/>
    <w:rsid w:val="00D01501"/>
    <w:rsid w:val="00D01A17"/>
    <w:rsid w:val="00D01E51"/>
    <w:rsid w:val="00D02A28"/>
    <w:rsid w:val="00D03325"/>
    <w:rsid w:val="00D03818"/>
    <w:rsid w:val="00D0428D"/>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295E"/>
    <w:rsid w:val="00D13733"/>
    <w:rsid w:val="00D13829"/>
    <w:rsid w:val="00D14C22"/>
    <w:rsid w:val="00D15A56"/>
    <w:rsid w:val="00D15BDC"/>
    <w:rsid w:val="00D15D0C"/>
    <w:rsid w:val="00D15E7C"/>
    <w:rsid w:val="00D15EA5"/>
    <w:rsid w:val="00D16532"/>
    <w:rsid w:val="00D16EC3"/>
    <w:rsid w:val="00D2036A"/>
    <w:rsid w:val="00D20C28"/>
    <w:rsid w:val="00D2131D"/>
    <w:rsid w:val="00D21343"/>
    <w:rsid w:val="00D214D4"/>
    <w:rsid w:val="00D2274A"/>
    <w:rsid w:val="00D228BB"/>
    <w:rsid w:val="00D23B63"/>
    <w:rsid w:val="00D23B99"/>
    <w:rsid w:val="00D23EC1"/>
    <w:rsid w:val="00D23F2B"/>
    <w:rsid w:val="00D23FB5"/>
    <w:rsid w:val="00D2404C"/>
    <w:rsid w:val="00D249DD"/>
    <w:rsid w:val="00D24A15"/>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023"/>
    <w:rsid w:val="00D32121"/>
    <w:rsid w:val="00D322B6"/>
    <w:rsid w:val="00D32348"/>
    <w:rsid w:val="00D32D11"/>
    <w:rsid w:val="00D32E7F"/>
    <w:rsid w:val="00D32EA0"/>
    <w:rsid w:val="00D33365"/>
    <w:rsid w:val="00D3377E"/>
    <w:rsid w:val="00D33EDE"/>
    <w:rsid w:val="00D343AF"/>
    <w:rsid w:val="00D34A4A"/>
    <w:rsid w:val="00D353DD"/>
    <w:rsid w:val="00D3543A"/>
    <w:rsid w:val="00D35BB8"/>
    <w:rsid w:val="00D36918"/>
    <w:rsid w:val="00D36A1A"/>
    <w:rsid w:val="00D36A3B"/>
    <w:rsid w:val="00D36DA7"/>
    <w:rsid w:val="00D36E57"/>
    <w:rsid w:val="00D4055E"/>
    <w:rsid w:val="00D40561"/>
    <w:rsid w:val="00D405DE"/>
    <w:rsid w:val="00D41034"/>
    <w:rsid w:val="00D4126E"/>
    <w:rsid w:val="00D41604"/>
    <w:rsid w:val="00D418CD"/>
    <w:rsid w:val="00D41A0C"/>
    <w:rsid w:val="00D41A9D"/>
    <w:rsid w:val="00D4211C"/>
    <w:rsid w:val="00D426BD"/>
    <w:rsid w:val="00D42F5D"/>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7D4B"/>
    <w:rsid w:val="00D50146"/>
    <w:rsid w:val="00D50833"/>
    <w:rsid w:val="00D50873"/>
    <w:rsid w:val="00D50A37"/>
    <w:rsid w:val="00D50A6A"/>
    <w:rsid w:val="00D50C50"/>
    <w:rsid w:val="00D510FA"/>
    <w:rsid w:val="00D52205"/>
    <w:rsid w:val="00D52E92"/>
    <w:rsid w:val="00D53141"/>
    <w:rsid w:val="00D534DA"/>
    <w:rsid w:val="00D53737"/>
    <w:rsid w:val="00D53E1B"/>
    <w:rsid w:val="00D546EA"/>
    <w:rsid w:val="00D54ABD"/>
    <w:rsid w:val="00D54FB2"/>
    <w:rsid w:val="00D55137"/>
    <w:rsid w:val="00D552F0"/>
    <w:rsid w:val="00D561F3"/>
    <w:rsid w:val="00D56340"/>
    <w:rsid w:val="00D5647E"/>
    <w:rsid w:val="00D566D1"/>
    <w:rsid w:val="00D56703"/>
    <w:rsid w:val="00D5677E"/>
    <w:rsid w:val="00D57158"/>
    <w:rsid w:val="00D571A1"/>
    <w:rsid w:val="00D57201"/>
    <w:rsid w:val="00D57C1C"/>
    <w:rsid w:val="00D6026B"/>
    <w:rsid w:val="00D603A4"/>
    <w:rsid w:val="00D610E4"/>
    <w:rsid w:val="00D6213E"/>
    <w:rsid w:val="00D621EE"/>
    <w:rsid w:val="00D624F5"/>
    <w:rsid w:val="00D6268F"/>
    <w:rsid w:val="00D62740"/>
    <w:rsid w:val="00D6303B"/>
    <w:rsid w:val="00D63499"/>
    <w:rsid w:val="00D634AA"/>
    <w:rsid w:val="00D63BB6"/>
    <w:rsid w:val="00D63FF1"/>
    <w:rsid w:val="00D6408E"/>
    <w:rsid w:val="00D646C0"/>
    <w:rsid w:val="00D64DCC"/>
    <w:rsid w:val="00D652F9"/>
    <w:rsid w:val="00D65D77"/>
    <w:rsid w:val="00D65F1E"/>
    <w:rsid w:val="00D66EBB"/>
    <w:rsid w:val="00D67725"/>
    <w:rsid w:val="00D67746"/>
    <w:rsid w:val="00D67748"/>
    <w:rsid w:val="00D67E2D"/>
    <w:rsid w:val="00D7051A"/>
    <w:rsid w:val="00D70FC0"/>
    <w:rsid w:val="00D71153"/>
    <w:rsid w:val="00D71EA0"/>
    <w:rsid w:val="00D7230C"/>
    <w:rsid w:val="00D73A9B"/>
    <w:rsid w:val="00D74A27"/>
    <w:rsid w:val="00D75AF1"/>
    <w:rsid w:val="00D75E92"/>
    <w:rsid w:val="00D75F49"/>
    <w:rsid w:val="00D76AF7"/>
    <w:rsid w:val="00D76DE0"/>
    <w:rsid w:val="00D77705"/>
    <w:rsid w:val="00D779E8"/>
    <w:rsid w:val="00D77EBB"/>
    <w:rsid w:val="00D80436"/>
    <w:rsid w:val="00D8048C"/>
    <w:rsid w:val="00D80AE1"/>
    <w:rsid w:val="00D80D5A"/>
    <w:rsid w:val="00D811FB"/>
    <w:rsid w:val="00D81A24"/>
    <w:rsid w:val="00D820AB"/>
    <w:rsid w:val="00D8214A"/>
    <w:rsid w:val="00D8250C"/>
    <w:rsid w:val="00D82AC3"/>
    <w:rsid w:val="00D852D2"/>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1B12"/>
    <w:rsid w:val="00D92470"/>
    <w:rsid w:val="00D92753"/>
    <w:rsid w:val="00D92B84"/>
    <w:rsid w:val="00D93642"/>
    <w:rsid w:val="00D9380A"/>
    <w:rsid w:val="00D93A3A"/>
    <w:rsid w:val="00D93D01"/>
    <w:rsid w:val="00D93DA4"/>
    <w:rsid w:val="00D9470B"/>
    <w:rsid w:val="00D950F5"/>
    <w:rsid w:val="00D95144"/>
    <w:rsid w:val="00D95167"/>
    <w:rsid w:val="00D953EB"/>
    <w:rsid w:val="00D96DB9"/>
    <w:rsid w:val="00DA0686"/>
    <w:rsid w:val="00DA0793"/>
    <w:rsid w:val="00DA0B11"/>
    <w:rsid w:val="00DA0CA6"/>
    <w:rsid w:val="00DA176C"/>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32A"/>
    <w:rsid w:val="00DA68E3"/>
    <w:rsid w:val="00DA6E6A"/>
    <w:rsid w:val="00DA74C8"/>
    <w:rsid w:val="00DB02E5"/>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11E"/>
    <w:rsid w:val="00DB5223"/>
    <w:rsid w:val="00DB553F"/>
    <w:rsid w:val="00DB56A2"/>
    <w:rsid w:val="00DB5A3F"/>
    <w:rsid w:val="00DB5D24"/>
    <w:rsid w:val="00DB62BB"/>
    <w:rsid w:val="00DB6594"/>
    <w:rsid w:val="00DB66D4"/>
    <w:rsid w:val="00DB6FB4"/>
    <w:rsid w:val="00DB7B20"/>
    <w:rsid w:val="00DC0A51"/>
    <w:rsid w:val="00DC0E1D"/>
    <w:rsid w:val="00DC23D4"/>
    <w:rsid w:val="00DC25C0"/>
    <w:rsid w:val="00DC2851"/>
    <w:rsid w:val="00DC3149"/>
    <w:rsid w:val="00DC317C"/>
    <w:rsid w:val="00DC32E9"/>
    <w:rsid w:val="00DC3CFA"/>
    <w:rsid w:val="00DC3EEB"/>
    <w:rsid w:val="00DC3F6A"/>
    <w:rsid w:val="00DC4B04"/>
    <w:rsid w:val="00DC5225"/>
    <w:rsid w:val="00DC5327"/>
    <w:rsid w:val="00DC59CA"/>
    <w:rsid w:val="00DC669B"/>
    <w:rsid w:val="00DC670C"/>
    <w:rsid w:val="00DC74AF"/>
    <w:rsid w:val="00DC7C98"/>
    <w:rsid w:val="00DD03E9"/>
    <w:rsid w:val="00DD0695"/>
    <w:rsid w:val="00DD0B55"/>
    <w:rsid w:val="00DD0F3C"/>
    <w:rsid w:val="00DD2715"/>
    <w:rsid w:val="00DD3004"/>
    <w:rsid w:val="00DD3097"/>
    <w:rsid w:val="00DD38FE"/>
    <w:rsid w:val="00DD3A0C"/>
    <w:rsid w:val="00DD3CAD"/>
    <w:rsid w:val="00DD45D7"/>
    <w:rsid w:val="00DD527E"/>
    <w:rsid w:val="00DD55C3"/>
    <w:rsid w:val="00DD590C"/>
    <w:rsid w:val="00DD624C"/>
    <w:rsid w:val="00DD6625"/>
    <w:rsid w:val="00DD7EA5"/>
    <w:rsid w:val="00DD7FA5"/>
    <w:rsid w:val="00DE078E"/>
    <w:rsid w:val="00DE11FA"/>
    <w:rsid w:val="00DE1910"/>
    <w:rsid w:val="00DE1F94"/>
    <w:rsid w:val="00DE2569"/>
    <w:rsid w:val="00DE2617"/>
    <w:rsid w:val="00DE266D"/>
    <w:rsid w:val="00DE27B8"/>
    <w:rsid w:val="00DE283D"/>
    <w:rsid w:val="00DE296F"/>
    <w:rsid w:val="00DE2B44"/>
    <w:rsid w:val="00DE2CE5"/>
    <w:rsid w:val="00DE2D1A"/>
    <w:rsid w:val="00DE3120"/>
    <w:rsid w:val="00DE31FB"/>
    <w:rsid w:val="00DE33BB"/>
    <w:rsid w:val="00DE3608"/>
    <w:rsid w:val="00DE4359"/>
    <w:rsid w:val="00DE49BA"/>
    <w:rsid w:val="00DE664A"/>
    <w:rsid w:val="00DE66B6"/>
    <w:rsid w:val="00DE674E"/>
    <w:rsid w:val="00DE6E93"/>
    <w:rsid w:val="00DE728D"/>
    <w:rsid w:val="00DE73CD"/>
    <w:rsid w:val="00DE796D"/>
    <w:rsid w:val="00DE7C9F"/>
    <w:rsid w:val="00DF00E1"/>
    <w:rsid w:val="00DF0133"/>
    <w:rsid w:val="00DF08BB"/>
    <w:rsid w:val="00DF0CF5"/>
    <w:rsid w:val="00DF0D73"/>
    <w:rsid w:val="00DF1069"/>
    <w:rsid w:val="00DF121F"/>
    <w:rsid w:val="00DF144F"/>
    <w:rsid w:val="00DF170D"/>
    <w:rsid w:val="00DF1816"/>
    <w:rsid w:val="00DF19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6F95"/>
    <w:rsid w:val="00E00309"/>
    <w:rsid w:val="00E007B9"/>
    <w:rsid w:val="00E008D8"/>
    <w:rsid w:val="00E00C3F"/>
    <w:rsid w:val="00E00D3E"/>
    <w:rsid w:val="00E01315"/>
    <w:rsid w:val="00E01503"/>
    <w:rsid w:val="00E01FBA"/>
    <w:rsid w:val="00E024C8"/>
    <w:rsid w:val="00E04655"/>
    <w:rsid w:val="00E0471A"/>
    <w:rsid w:val="00E049F6"/>
    <w:rsid w:val="00E04E2F"/>
    <w:rsid w:val="00E05615"/>
    <w:rsid w:val="00E0585A"/>
    <w:rsid w:val="00E05B61"/>
    <w:rsid w:val="00E05C3A"/>
    <w:rsid w:val="00E060C4"/>
    <w:rsid w:val="00E06611"/>
    <w:rsid w:val="00E06B10"/>
    <w:rsid w:val="00E06D6B"/>
    <w:rsid w:val="00E071DC"/>
    <w:rsid w:val="00E10354"/>
    <w:rsid w:val="00E10D1E"/>
    <w:rsid w:val="00E10FAE"/>
    <w:rsid w:val="00E113AC"/>
    <w:rsid w:val="00E1214F"/>
    <w:rsid w:val="00E128DE"/>
    <w:rsid w:val="00E12980"/>
    <w:rsid w:val="00E12BF8"/>
    <w:rsid w:val="00E12CF3"/>
    <w:rsid w:val="00E12CF6"/>
    <w:rsid w:val="00E136A7"/>
    <w:rsid w:val="00E13711"/>
    <w:rsid w:val="00E13F05"/>
    <w:rsid w:val="00E14476"/>
    <w:rsid w:val="00E14743"/>
    <w:rsid w:val="00E1499E"/>
    <w:rsid w:val="00E14E43"/>
    <w:rsid w:val="00E157F9"/>
    <w:rsid w:val="00E15B03"/>
    <w:rsid w:val="00E15E0E"/>
    <w:rsid w:val="00E15F51"/>
    <w:rsid w:val="00E161FB"/>
    <w:rsid w:val="00E166E9"/>
    <w:rsid w:val="00E167B9"/>
    <w:rsid w:val="00E171E3"/>
    <w:rsid w:val="00E177CD"/>
    <w:rsid w:val="00E177E2"/>
    <w:rsid w:val="00E212CF"/>
    <w:rsid w:val="00E21754"/>
    <w:rsid w:val="00E229DF"/>
    <w:rsid w:val="00E22B86"/>
    <w:rsid w:val="00E23382"/>
    <w:rsid w:val="00E23597"/>
    <w:rsid w:val="00E235B9"/>
    <w:rsid w:val="00E23734"/>
    <w:rsid w:val="00E23E82"/>
    <w:rsid w:val="00E243D1"/>
    <w:rsid w:val="00E24BDF"/>
    <w:rsid w:val="00E2522A"/>
    <w:rsid w:val="00E2548B"/>
    <w:rsid w:val="00E254F7"/>
    <w:rsid w:val="00E25574"/>
    <w:rsid w:val="00E2572C"/>
    <w:rsid w:val="00E25DE3"/>
    <w:rsid w:val="00E264E3"/>
    <w:rsid w:val="00E2673C"/>
    <w:rsid w:val="00E26C62"/>
    <w:rsid w:val="00E271C8"/>
    <w:rsid w:val="00E27F9A"/>
    <w:rsid w:val="00E30240"/>
    <w:rsid w:val="00E303E2"/>
    <w:rsid w:val="00E305F4"/>
    <w:rsid w:val="00E31211"/>
    <w:rsid w:val="00E31496"/>
    <w:rsid w:val="00E31CB7"/>
    <w:rsid w:val="00E323F2"/>
    <w:rsid w:val="00E32C55"/>
    <w:rsid w:val="00E32FCB"/>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37D6A"/>
    <w:rsid w:val="00E406B1"/>
    <w:rsid w:val="00E406D8"/>
    <w:rsid w:val="00E40CD2"/>
    <w:rsid w:val="00E40E53"/>
    <w:rsid w:val="00E412A7"/>
    <w:rsid w:val="00E414B2"/>
    <w:rsid w:val="00E41D36"/>
    <w:rsid w:val="00E41E53"/>
    <w:rsid w:val="00E421FE"/>
    <w:rsid w:val="00E425EA"/>
    <w:rsid w:val="00E42AF1"/>
    <w:rsid w:val="00E43280"/>
    <w:rsid w:val="00E43484"/>
    <w:rsid w:val="00E43ACA"/>
    <w:rsid w:val="00E43C45"/>
    <w:rsid w:val="00E43D71"/>
    <w:rsid w:val="00E43E08"/>
    <w:rsid w:val="00E43FB0"/>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562"/>
    <w:rsid w:val="00E53D6E"/>
    <w:rsid w:val="00E545CC"/>
    <w:rsid w:val="00E56371"/>
    <w:rsid w:val="00E564D3"/>
    <w:rsid w:val="00E567AE"/>
    <w:rsid w:val="00E56A7C"/>
    <w:rsid w:val="00E573E2"/>
    <w:rsid w:val="00E60994"/>
    <w:rsid w:val="00E60F24"/>
    <w:rsid w:val="00E61DE5"/>
    <w:rsid w:val="00E6229C"/>
    <w:rsid w:val="00E622FB"/>
    <w:rsid w:val="00E627E5"/>
    <w:rsid w:val="00E62E37"/>
    <w:rsid w:val="00E6311A"/>
    <w:rsid w:val="00E633E0"/>
    <w:rsid w:val="00E642F4"/>
    <w:rsid w:val="00E6473B"/>
    <w:rsid w:val="00E64966"/>
    <w:rsid w:val="00E64DA1"/>
    <w:rsid w:val="00E65316"/>
    <w:rsid w:val="00E65329"/>
    <w:rsid w:val="00E6627A"/>
    <w:rsid w:val="00E66303"/>
    <w:rsid w:val="00E672DB"/>
    <w:rsid w:val="00E67373"/>
    <w:rsid w:val="00E6796A"/>
    <w:rsid w:val="00E70083"/>
    <w:rsid w:val="00E71184"/>
    <w:rsid w:val="00E71658"/>
    <w:rsid w:val="00E717D0"/>
    <w:rsid w:val="00E71A1A"/>
    <w:rsid w:val="00E71B3C"/>
    <w:rsid w:val="00E71FC6"/>
    <w:rsid w:val="00E72154"/>
    <w:rsid w:val="00E72F35"/>
    <w:rsid w:val="00E73767"/>
    <w:rsid w:val="00E73CF4"/>
    <w:rsid w:val="00E73E85"/>
    <w:rsid w:val="00E74A7C"/>
    <w:rsid w:val="00E74FE4"/>
    <w:rsid w:val="00E75B6B"/>
    <w:rsid w:val="00E76095"/>
    <w:rsid w:val="00E76D53"/>
    <w:rsid w:val="00E775B8"/>
    <w:rsid w:val="00E77742"/>
    <w:rsid w:val="00E8019B"/>
    <w:rsid w:val="00E80F7D"/>
    <w:rsid w:val="00E81083"/>
    <w:rsid w:val="00E81810"/>
    <w:rsid w:val="00E81B09"/>
    <w:rsid w:val="00E81C3D"/>
    <w:rsid w:val="00E81ED8"/>
    <w:rsid w:val="00E81F11"/>
    <w:rsid w:val="00E827BC"/>
    <w:rsid w:val="00E828EE"/>
    <w:rsid w:val="00E83571"/>
    <w:rsid w:val="00E8405F"/>
    <w:rsid w:val="00E840D9"/>
    <w:rsid w:val="00E85053"/>
    <w:rsid w:val="00E8580B"/>
    <w:rsid w:val="00E87153"/>
    <w:rsid w:val="00E87508"/>
    <w:rsid w:val="00E875AC"/>
    <w:rsid w:val="00E9036C"/>
    <w:rsid w:val="00E912C1"/>
    <w:rsid w:val="00E918E5"/>
    <w:rsid w:val="00E91B94"/>
    <w:rsid w:val="00E91BE5"/>
    <w:rsid w:val="00E921C4"/>
    <w:rsid w:val="00E92A09"/>
    <w:rsid w:val="00E92ADB"/>
    <w:rsid w:val="00E92D1B"/>
    <w:rsid w:val="00E93931"/>
    <w:rsid w:val="00E93D14"/>
    <w:rsid w:val="00E94284"/>
    <w:rsid w:val="00E9449A"/>
    <w:rsid w:val="00E95B82"/>
    <w:rsid w:val="00E960C6"/>
    <w:rsid w:val="00E966D1"/>
    <w:rsid w:val="00E96888"/>
    <w:rsid w:val="00E96D3A"/>
    <w:rsid w:val="00E9723F"/>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2BD"/>
    <w:rsid w:val="00EA56C8"/>
    <w:rsid w:val="00EA5CCD"/>
    <w:rsid w:val="00EA60DB"/>
    <w:rsid w:val="00EA6A3F"/>
    <w:rsid w:val="00EA7504"/>
    <w:rsid w:val="00EA7685"/>
    <w:rsid w:val="00EA7778"/>
    <w:rsid w:val="00EA78B3"/>
    <w:rsid w:val="00EA7A9C"/>
    <w:rsid w:val="00EB084D"/>
    <w:rsid w:val="00EB0E5B"/>
    <w:rsid w:val="00EB1341"/>
    <w:rsid w:val="00EB1703"/>
    <w:rsid w:val="00EB29FC"/>
    <w:rsid w:val="00EB2AC9"/>
    <w:rsid w:val="00EB2C7F"/>
    <w:rsid w:val="00EB2CD2"/>
    <w:rsid w:val="00EB2DE4"/>
    <w:rsid w:val="00EB383C"/>
    <w:rsid w:val="00EB3BCF"/>
    <w:rsid w:val="00EB44FC"/>
    <w:rsid w:val="00EB48EE"/>
    <w:rsid w:val="00EB4B0D"/>
    <w:rsid w:val="00EB6262"/>
    <w:rsid w:val="00EB632F"/>
    <w:rsid w:val="00EB6A7D"/>
    <w:rsid w:val="00EB6F36"/>
    <w:rsid w:val="00EB7460"/>
    <w:rsid w:val="00EB76CD"/>
    <w:rsid w:val="00EB7AD8"/>
    <w:rsid w:val="00EB7CD8"/>
    <w:rsid w:val="00EC05C8"/>
    <w:rsid w:val="00EC069D"/>
    <w:rsid w:val="00EC09E4"/>
    <w:rsid w:val="00EC0E75"/>
    <w:rsid w:val="00EC110B"/>
    <w:rsid w:val="00EC14E7"/>
    <w:rsid w:val="00EC1532"/>
    <w:rsid w:val="00EC1B33"/>
    <w:rsid w:val="00EC26F1"/>
    <w:rsid w:val="00EC2BD1"/>
    <w:rsid w:val="00EC2C7B"/>
    <w:rsid w:val="00EC2DC7"/>
    <w:rsid w:val="00EC33EE"/>
    <w:rsid w:val="00EC3B82"/>
    <w:rsid w:val="00EC463B"/>
    <w:rsid w:val="00EC5176"/>
    <w:rsid w:val="00EC5380"/>
    <w:rsid w:val="00EC566E"/>
    <w:rsid w:val="00EC5713"/>
    <w:rsid w:val="00EC57EA"/>
    <w:rsid w:val="00EC57F3"/>
    <w:rsid w:val="00EC5B0D"/>
    <w:rsid w:val="00EC6F8B"/>
    <w:rsid w:val="00ED02F7"/>
    <w:rsid w:val="00ED05D7"/>
    <w:rsid w:val="00ED0742"/>
    <w:rsid w:val="00ED0EB0"/>
    <w:rsid w:val="00ED1196"/>
    <w:rsid w:val="00ED11B4"/>
    <w:rsid w:val="00ED1B27"/>
    <w:rsid w:val="00ED2ADD"/>
    <w:rsid w:val="00ED309F"/>
    <w:rsid w:val="00ED38E0"/>
    <w:rsid w:val="00ED3CAD"/>
    <w:rsid w:val="00ED3D88"/>
    <w:rsid w:val="00ED4968"/>
    <w:rsid w:val="00ED4A81"/>
    <w:rsid w:val="00ED4E32"/>
    <w:rsid w:val="00ED4EAF"/>
    <w:rsid w:val="00ED52AD"/>
    <w:rsid w:val="00ED57E7"/>
    <w:rsid w:val="00ED6A3C"/>
    <w:rsid w:val="00ED6DE2"/>
    <w:rsid w:val="00ED70A2"/>
    <w:rsid w:val="00ED73C6"/>
    <w:rsid w:val="00ED7783"/>
    <w:rsid w:val="00EE03CE"/>
    <w:rsid w:val="00EE09FA"/>
    <w:rsid w:val="00EE0A45"/>
    <w:rsid w:val="00EE0C04"/>
    <w:rsid w:val="00EE0D89"/>
    <w:rsid w:val="00EE12B9"/>
    <w:rsid w:val="00EE1762"/>
    <w:rsid w:val="00EE1AC1"/>
    <w:rsid w:val="00EE236E"/>
    <w:rsid w:val="00EE2CF1"/>
    <w:rsid w:val="00EE323F"/>
    <w:rsid w:val="00EE32C0"/>
    <w:rsid w:val="00EE3501"/>
    <w:rsid w:val="00EE39E9"/>
    <w:rsid w:val="00EE5093"/>
    <w:rsid w:val="00EE6F96"/>
    <w:rsid w:val="00EE786E"/>
    <w:rsid w:val="00EE7E2D"/>
    <w:rsid w:val="00EF094D"/>
    <w:rsid w:val="00EF09EA"/>
    <w:rsid w:val="00EF0A02"/>
    <w:rsid w:val="00EF0BC3"/>
    <w:rsid w:val="00EF14F7"/>
    <w:rsid w:val="00EF2017"/>
    <w:rsid w:val="00EF2187"/>
    <w:rsid w:val="00EF2192"/>
    <w:rsid w:val="00EF25BD"/>
    <w:rsid w:val="00EF26AF"/>
    <w:rsid w:val="00EF3159"/>
    <w:rsid w:val="00EF40CA"/>
    <w:rsid w:val="00EF4BD3"/>
    <w:rsid w:val="00EF4E03"/>
    <w:rsid w:val="00EF53E2"/>
    <w:rsid w:val="00EF5DCE"/>
    <w:rsid w:val="00EF5F3B"/>
    <w:rsid w:val="00EF64BF"/>
    <w:rsid w:val="00EF7A72"/>
    <w:rsid w:val="00EF7AE1"/>
    <w:rsid w:val="00EF7F21"/>
    <w:rsid w:val="00F0033C"/>
    <w:rsid w:val="00F0053A"/>
    <w:rsid w:val="00F00B90"/>
    <w:rsid w:val="00F00C40"/>
    <w:rsid w:val="00F010EB"/>
    <w:rsid w:val="00F01E2B"/>
    <w:rsid w:val="00F030E8"/>
    <w:rsid w:val="00F03168"/>
    <w:rsid w:val="00F032D6"/>
    <w:rsid w:val="00F0336F"/>
    <w:rsid w:val="00F03698"/>
    <w:rsid w:val="00F039E4"/>
    <w:rsid w:val="00F03E43"/>
    <w:rsid w:val="00F042A5"/>
    <w:rsid w:val="00F04437"/>
    <w:rsid w:val="00F04458"/>
    <w:rsid w:val="00F04B3F"/>
    <w:rsid w:val="00F05EC1"/>
    <w:rsid w:val="00F0673A"/>
    <w:rsid w:val="00F07432"/>
    <w:rsid w:val="00F07E9A"/>
    <w:rsid w:val="00F102E6"/>
    <w:rsid w:val="00F103BF"/>
    <w:rsid w:val="00F103DB"/>
    <w:rsid w:val="00F10B2B"/>
    <w:rsid w:val="00F10C82"/>
    <w:rsid w:val="00F110BA"/>
    <w:rsid w:val="00F11F25"/>
    <w:rsid w:val="00F11F98"/>
    <w:rsid w:val="00F122C7"/>
    <w:rsid w:val="00F12F48"/>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386"/>
    <w:rsid w:val="00F21649"/>
    <w:rsid w:val="00F21A5F"/>
    <w:rsid w:val="00F21E18"/>
    <w:rsid w:val="00F22257"/>
    <w:rsid w:val="00F22798"/>
    <w:rsid w:val="00F23077"/>
    <w:rsid w:val="00F239DF"/>
    <w:rsid w:val="00F23CC0"/>
    <w:rsid w:val="00F2463F"/>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0C8E"/>
    <w:rsid w:val="00F31319"/>
    <w:rsid w:val="00F31873"/>
    <w:rsid w:val="00F31C36"/>
    <w:rsid w:val="00F32056"/>
    <w:rsid w:val="00F32082"/>
    <w:rsid w:val="00F32D0D"/>
    <w:rsid w:val="00F32E44"/>
    <w:rsid w:val="00F34493"/>
    <w:rsid w:val="00F34862"/>
    <w:rsid w:val="00F3523D"/>
    <w:rsid w:val="00F35774"/>
    <w:rsid w:val="00F358A3"/>
    <w:rsid w:val="00F362AD"/>
    <w:rsid w:val="00F3634B"/>
    <w:rsid w:val="00F371C8"/>
    <w:rsid w:val="00F37993"/>
    <w:rsid w:val="00F4073C"/>
    <w:rsid w:val="00F412D9"/>
    <w:rsid w:val="00F41F06"/>
    <w:rsid w:val="00F4214A"/>
    <w:rsid w:val="00F4231A"/>
    <w:rsid w:val="00F4283D"/>
    <w:rsid w:val="00F42942"/>
    <w:rsid w:val="00F42A3C"/>
    <w:rsid w:val="00F42CB0"/>
    <w:rsid w:val="00F439AF"/>
    <w:rsid w:val="00F44427"/>
    <w:rsid w:val="00F44F02"/>
    <w:rsid w:val="00F44F24"/>
    <w:rsid w:val="00F45B68"/>
    <w:rsid w:val="00F468AF"/>
    <w:rsid w:val="00F47191"/>
    <w:rsid w:val="00F47356"/>
    <w:rsid w:val="00F47552"/>
    <w:rsid w:val="00F47BA9"/>
    <w:rsid w:val="00F47BE2"/>
    <w:rsid w:val="00F506DF"/>
    <w:rsid w:val="00F517C0"/>
    <w:rsid w:val="00F51E4D"/>
    <w:rsid w:val="00F520BB"/>
    <w:rsid w:val="00F524A5"/>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42"/>
    <w:rsid w:val="00F640BD"/>
    <w:rsid w:val="00F64571"/>
    <w:rsid w:val="00F645EE"/>
    <w:rsid w:val="00F64EE0"/>
    <w:rsid w:val="00F6522D"/>
    <w:rsid w:val="00F65AE6"/>
    <w:rsid w:val="00F65F55"/>
    <w:rsid w:val="00F660AB"/>
    <w:rsid w:val="00F66563"/>
    <w:rsid w:val="00F66B90"/>
    <w:rsid w:val="00F67485"/>
    <w:rsid w:val="00F67B06"/>
    <w:rsid w:val="00F67F31"/>
    <w:rsid w:val="00F70A43"/>
    <w:rsid w:val="00F71381"/>
    <w:rsid w:val="00F71847"/>
    <w:rsid w:val="00F71AAA"/>
    <w:rsid w:val="00F71B21"/>
    <w:rsid w:val="00F71C88"/>
    <w:rsid w:val="00F72F52"/>
    <w:rsid w:val="00F73121"/>
    <w:rsid w:val="00F73256"/>
    <w:rsid w:val="00F7375F"/>
    <w:rsid w:val="00F73B55"/>
    <w:rsid w:val="00F73DB7"/>
    <w:rsid w:val="00F7438E"/>
    <w:rsid w:val="00F7463D"/>
    <w:rsid w:val="00F7502B"/>
    <w:rsid w:val="00F75060"/>
    <w:rsid w:val="00F758E4"/>
    <w:rsid w:val="00F75A15"/>
    <w:rsid w:val="00F75AF5"/>
    <w:rsid w:val="00F75BB2"/>
    <w:rsid w:val="00F75BFB"/>
    <w:rsid w:val="00F76063"/>
    <w:rsid w:val="00F7770F"/>
    <w:rsid w:val="00F778AF"/>
    <w:rsid w:val="00F77FB9"/>
    <w:rsid w:val="00F80533"/>
    <w:rsid w:val="00F80CDD"/>
    <w:rsid w:val="00F815EB"/>
    <w:rsid w:val="00F81DE3"/>
    <w:rsid w:val="00F8201F"/>
    <w:rsid w:val="00F834E8"/>
    <w:rsid w:val="00F8357F"/>
    <w:rsid w:val="00F847B4"/>
    <w:rsid w:val="00F84D6B"/>
    <w:rsid w:val="00F85EB1"/>
    <w:rsid w:val="00F86A2B"/>
    <w:rsid w:val="00F86D07"/>
    <w:rsid w:val="00F876E5"/>
    <w:rsid w:val="00F87A20"/>
    <w:rsid w:val="00F87B90"/>
    <w:rsid w:val="00F87D90"/>
    <w:rsid w:val="00F9055B"/>
    <w:rsid w:val="00F910FB"/>
    <w:rsid w:val="00F91C85"/>
    <w:rsid w:val="00F91F0B"/>
    <w:rsid w:val="00F9271C"/>
    <w:rsid w:val="00F92A57"/>
    <w:rsid w:val="00F931FF"/>
    <w:rsid w:val="00F93844"/>
    <w:rsid w:val="00F9394B"/>
    <w:rsid w:val="00F93A4A"/>
    <w:rsid w:val="00F9426B"/>
    <w:rsid w:val="00F94B54"/>
    <w:rsid w:val="00F954B5"/>
    <w:rsid w:val="00F957E9"/>
    <w:rsid w:val="00F95F0B"/>
    <w:rsid w:val="00F9625E"/>
    <w:rsid w:val="00F96380"/>
    <w:rsid w:val="00F96BAD"/>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A4A"/>
    <w:rsid w:val="00FA4D24"/>
    <w:rsid w:val="00FA52D0"/>
    <w:rsid w:val="00FA552A"/>
    <w:rsid w:val="00FA56E3"/>
    <w:rsid w:val="00FA64BB"/>
    <w:rsid w:val="00FA66D5"/>
    <w:rsid w:val="00FA732A"/>
    <w:rsid w:val="00FA73A5"/>
    <w:rsid w:val="00FA7F4A"/>
    <w:rsid w:val="00FB00BD"/>
    <w:rsid w:val="00FB084B"/>
    <w:rsid w:val="00FB088D"/>
    <w:rsid w:val="00FB09A3"/>
    <w:rsid w:val="00FB0D0F"/>
    <w:rsid w:val="00FB119C"/>
    <w:rsid w:val="00FB281A"/>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2EE6"/>
    <w:rsid w:val="00FC2F75"/>
    <w:rsid w:val="00FC3BEA"/>
    <w:rsid w:val="00FC40F6"/>
    <w:rsid w:val="00FC4169"/>
    <w:rsid w:val="00FC49E3"/>
    <w:rsid w:val="00FC4C5C"/>
    <w:rsid w:val="00FC5AD8"/>
    <w:rsid w:val="00FC6120"/>
    <w:rsid w:val="00FC6324"/>
    <w:rsid w:val="00FC6334"/>
    <w:rsid w:val="00FC65AC"/>
    <w:rsid w:val="00FC701C"/>
    <w:rsid w:val="00FC72DC"/>
    <w:rsid w:val="00FC799F"/>
    <w:rsid w:val="00FD0175"/>
    <w:rsid w:val="00FD07C1"/>
    <w:rsid w:val="00FD0D73"/>
    <w:rsid w:val="00FD18D6"/>
    <w:rsid w:val="00FD1ED0"/>
    <w:rsid w:val="00FD2D4A"/>
    <w:rsid w:val="00FD3DCE"/>
    <w:rsid w:val="00FD419F"/>
    <w:rsid w:val="00FD4222"/>
    <w:rsid w:val="00FD44B7"/>
    <w:rsid w:val="00FD4666"/>
    <w:rsid w:val="00FD471F"/>
    <w:rsid w:val="00FD4B04"/>
    <w:rsid w:val="00FD4B80"/>
    <w:rsid w:val="00FD4F92"/>
    <w:rsid w:val="00FD504E"/>
    <w:rsid w:val="00FD5264"/>
    <w:rsid w:val="00FD5377"/>
    <w:rsid w:val="00FD5A69"/>
    <w:rsid w:val="00FD6699"/>
    <w:rsid w:val="00FD66DE"/>
    <w:rsid w:val="00FD6944"/>
    <w:rsid w:val="00FD71F3"/>
    <w:rsid w:val="00FE03C1"/>
    <w:rsid w:val="00FE04C9"/>
    <w:rsid w:val="00FE05C6"/>
    <w:rsid w:val="00FE0E16"/>
    <w:rsid w:val="00FE0E82"/>
    <w:rsid w:val="00FE1404"/>
    <w:rsid w:val="00FE1461"/>
    <w:rsid w:val="00FE2238"/>
    <w:rsid w:val="00FE225B"/>
    <w:rsid w:val="00FE23C2"/>
    <w:rsid w:val="00FE2457"/>
    <w:rsid w:val="00FE2694"/>
    <w:rsid w:val="00FE3423"/>
    <w:rsid w:val="00FE4B7D"/>
    <w:rsid w:val="00FE4E3F"/>
    <w:rsid w:val="00FE508B"/>
    <w:rsid w:val="00FE5671"/>
    <w:rsid w:val="00FE5A6D"/>
    <w:rsid w:val="00FE5B99"/>
    <w:rsid w:val="00FE6403"/>
    <w:rsid w:val="00FE645D"/>
    <w:rsid w:val="00FE6A53"/>
    <w:rsid w:val="00FE6B5A"/>
    <w:rsid w:val="00FE6B70"/>
    <w:rsid w:val="00FE6B9D"/>
    <w:rsid w:val="00FE6CF0"/>
    <w:rsid w:val="00FE6E59"/>
    <w:rsid w:val="00FE7383"/>
    <w:rsid w:val="00FE77AD"/>
    <w:rsid w:val="00FE7969"/>
    <w:rsid w:val="00FE7F3A"/>
    <w:rsid w:val="00FF070B"/>
    <w:rsid w:val="00FF0902"/>
    <w:rsid w:val="00FF15AD"/>
    <w:rsid w:val="00FF1601"/>
    <w:rsid w:val="00FF18E6"/>
    <w:rsid w:val="00FF1AEC"/>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548"/>
    <w:rsid w:val="00FF5A5B"/>
    <w:rsid w:val="00FF5BB1"/>
    <w:rsid w:val="00FF621E"/>
    <w:rsid w:val="00FF6229"/>
    <w:rsid w:val="00FF665A"/>
    <w:rsid w:val="00FF66C8"/>
    <w:rsid w:val="00FF719F"/>
    <w:rsid w:val="00FF7568"/>
    <w:rsid w:val="00FF7E3B"/>
    <w:rsid w:val="00FF7FA8"/>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tabs>
        <w:tab w:val="clear" w:pos="720"/>
        <w:tab w:val="num" w:pos="1145"/>
      </w:tabs>
      <w:spacing w:before="120"/>
      <w:ind w:left="1145"/>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character" w:styleId="FollowedHyperlink">
    <w:name w:val="FollowedHyperlink"/>
    <w:basedOn w:val="DefaultParagraphFont"/>
    <w:rsid w:val="00D677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51745514">
      <w:bodyDiv w:val="1"/>
      <w:marLeft w:val="0"/>
      <w:marRight w:val="0"/>
      <w:marTop w:val="0"/>
      <w:marBottom w:val="0"/>
      <w:divBdr>
        <w:top w:val="none" w:sz="0" w:space="0" w:color="auto"/>
        <w:left w:val="none" w:sz="0" w:space="0" w:color="auto"/>
        <w:bottom w:val="none" w:sz="0" w:space="0" w:color="auto"/>
        <w:right w:val="none" w:sz="0" w:space="0" w:color="auto"/>
      </w:divBdr>
      <w:divsChild>
        <w:div w:id="1890221157">
          <w:marLeft w:val="1800"/>
          <w:marRight w:val="0"/>
          <w:marTop w:val="100"/>
          <w:marBottom w:val="0"/>
          <w:divBdr>
            <w:top w:val="none" w:sz="0" w:space="0" w:color="auto"/>
            <w:left w:val="none" w:sz="0" w:space="0" w:color="auto"/>
            <w:bottom w:val="none" w:sz="0" w:space="0" w:color="auto"/>
            <w:right w:val="none" w:sz="0" w:space="0" w:color="auto"/>
          </w:divBdr>
        </w:div>
        <w:div w:id="2119133769">
          <w:marLeft w:val="1800"/>
          <w:marRight w:val="0"/>
          <w:marTop w:val="100"/>
          <w:marBottom w:val="0"/>
          <w:divBdr>
            <w:top w:val="none" w:sz="0" w:space="0" w:color="auto"/>
            <w:left w:val="none" w:sz="0" w:space="0" w:color="auto"/>
            <w:bottom w:val="none" w:sz="0" w:space="0" w:color="auto"/>
            <w:right w:val="none" w:sz="0" w:space="0" w:color="auto"/>
          </w:divBdr>
        </w:div>
      </w:divsChild>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38285014">
      <w:bodyDiv w:val="1"/>
      <w:marLeft w:val="0"/>
      <w:marRight w:val="0"/>
      <w:marTop w:val="0"/>
      <w:marBottom w:val="0"/>
      <w:divBdr>
        <w:top w:val="none" w:sz="0" w:space="0" w:color="auto"/>
        <w:left w:val="none" w:sz="0" w:space="0" w:color="auto"/>
        <w:bottom w:val="none" w:sz="0" w:space="0" w:color="auto"/>
        <w:right w:val="none" w:sz="0" w:space="0" w:color="auto"/>
      </w:divBdr>
      <w:divsChild>
        <w:div w:id="2091468060">
          <w:marLeft w:val="3240"/>
          <w:marRight w:val="0"/>
          <w:marTop w:val="100"/>
          <w:marBottom w:val="0"/>
          <w:divBdr>
            <w:top w:val="none" w:sz="0" w:space="0" w:color="auto"/>
            <w:left w:val="none" w:sz="0" w:space="0" w:color="auto"/>
            <w:bottom w:val="none" w:sz="0" w:space="0" w:color="auto"/>
            <w:right w:val="none" w:sz="0" w:space="0" w:color="auto"/>
          </w:divBdr>
        </w:div>
      </w:divsChild>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5664738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4383908">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png"/><Relationship Id="rId21" Type="http://schemas.openxmlformats.org/officeDocument/2006/relationships/image" Target="media/image6.emf"/><Relationship Id="rId34" Type="http://schemas.openxmlformats.org/officeDocument/2006/relationships/image" Target="media/image11.png"/><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hyperlink" Target="https://www.skyworksinc.com/-/media/SkyWorks/Documents/Products/201-300/Surface_Mount_Schottky_Diodes_200041AG.pdf" TargetMode="External"/><Relationship Id="rId37" Type="http://schemas.openxmlformats.org/officeDocument/2006/relationships/image" Target="media/image14.jpe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yperlink" Target="https://www.analog.com/media/en/technical-documentation/data-sheets/ADL6010.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2.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yperlink" Target="https://www.analog.com/en/technical-articles/integrated-diode-based-rf-detectors.html" TargetMode="External"/><Relationship Id="rId38"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59</TotalTime>
  <Pages>13</Pages>
  <Words>4836</Words>
  <Characters>26164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44</cp:revision>
  <cp:lastPrinted>2021-10-12T01:12:00Z</cp:lastPrinted>
  <dcterms:created xsi:type="dcterms:W3CDTF">2023-04-10T14:10:00Z</dcterms:created>
  <dcterms:modified xsi:type="dcterms:W3CDTF">2023-04-10T15:47:00Z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